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v:background id="_x0000_s1025">
      <v:fill type="frame" on="t" color2="#FFFFFF" o:title="毕业典礼剪影插图" focussize="0,0" recolor="t" r:id="rId6"/>
    </v:background>
  </w:background>
  <w:body>
    <w:p w14:paraId="464BAE03">
      <w:r>
        <w:rPr>
          <w:rFonts w:hint="eastAsia"/>
          <w:lang w:val="en-US" w:eastAsia="zh-CN"/>
        </w:rPr>
        <w:t xml:space="preserve">   </w:t>
      </w:r>
    </w:p>
    <w:p w14:paraId="3534BE74"/>
    <w:p w14:paraId="0D7CB0FD">
      <w:r>
        <w:rPr>
          <w:sz w:val="21"/>
        </w:rPr>
        <mc:AlternateContent>
          <mc:Choice Requires="wps">
            <w:drawing>
              <wp:anchor distT="0" distB="0" distL="114300" distR="114300" simplePos="0" relativeHeight="251659264" behindDoc="0" locked="0" layoutInCell="1" allowOverlap="1">
                <wp:simplePos x="0" y="0"/>
                <wp:positionH relativeFrom="column">
                  <wp:posOffset>-255270</wp:posOffset>
                </wp:positionH>
                <wp:positionV relativeFrom="paragraph">
                  <wp:posOffset>57785</wp:posOffset>
                </wp:positionV>
                <wp:extent cx="6715760" cy="3148330"/>
                <wp:effectExtent l="6350" t="6350" r="8890" b="20320"/>
                <wp:wrapNone/>
                <wp:docPr id="2" name="文本框 2"/>
                <wp:cNvGraphicFramePr/>
                <a:graphic xmlns:a="http://schemas.openxmlformats.org/drawingml/2006/main">
                  <a:graphicData uri="http://schemas.microsoft.com/office/word/2010/wordprocessingShape">
                    <wps:wsp>
                      <wps:cNvSpPr txBox="1"/>
                      <wps:spPr>
                        <a:xfrm>
                          <a:off x="1586865" y="1314450"/>
                          <a:ext cx="6715760" cy="314833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D056AA2">
                            <w:pPr>
                              <w:jc w:val="center"/>
                              <w:rPr>
                                <w:rFonts w:hint="eastAsia"/>
                                <w:sz w:val="144"/>
                                <w:szCs w:val="192"/>
                              </w:rPr>
                            </w:pPr>
                            <w:r>
                              <w:rPr>
                                <w:rFonts w:hint="eastAsia"/>
                                <w:sz w:val="144"/>
                                <w:szCs w:val="192"/>
                              </w:rPr>
                              <w:t>大学生职业发展与就业指导</w:t>
                            </w:r>
                          </w:p>
                          <w:p w14:paraId="2F5729A4">
                            <w:pPr>
                              <w:jc w:val="center"/>
                              <w:rPr>
                                <w:sz w:val="60"/>
                                <w:szCs w:val="72"/>
                              </w:rPr>
                            </w:pPr>
                            <w:r>
                              <w:rPr>
                                <w:rFonts w:hint="eastAsia"/>
                                <w:sz w:val="52"/>
                                <w:szCs w:val="56"/>
                              </w:rPr>
                              <w:t>语文出版社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1pt;margin-top:4.55pt;height:247.9pt;width:528.8pt;z-index:251659264;mso-width-relative:page;mso-height-relative:page;" fillcolor="#FFFFFF [3201]" filled="t" stroked="t" coordsize="21600,21600" o:gfxdata="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8uoZB1wAAAAoBAAAPAAAAAAAAAAEAIAAAACIAAABkcnMvZG93bnJldi54bWxQSwECFAAUAAAA&#10;CACHTuJAxnqjUmECAADEBAAADgAAAAAAAAABACAAAAAmAQAAZHJzL2Uyb0RvYy54bWxQSwUGAAAA&#10;AAYABgBZAQAA+QUAAAAA&#10;">
                <v:fill on="t" focussize="0,0"/>
                <v:stroke weight="0.5pt" color="#000000 [3204]" joinstyle="round"/>
                <v:imagedata o:title=""/>
                <o:lock v:ext="edit" aspectratio="f"/>
                <v:textbox>
                  <w:txbxContent>
                    <w:p w14:paraId="3D056AA2">
                      <w:pPr>
                        <w:jc w:val="center"/>
                        <w:rPr>
                          <w:rFonts w:hint="eastAsia"/>
                          <w:sz w:val="144"/>
                          <w:szCs w:val="192"/>
                        </w:rPr>
                      </w:pPr>
                      <w:r>
                        <w:rPr>
                          <w:rFonts w:hint="eastAsia"/>
                          <w:sz w:val="144"/>
                          <w:szCs w:val="192"/>
                        </w:rPr>
                        <w:t>大学生职业发展与就业指导</w:t>
                      </w:r>
                    </w:p>
                    <w:p w14:paraId="2F5729A4">
                      <w:pPr>
                        <w:jc w:val="center"/>
                        <w:rPr>
                          <w:sz w:val="60"/>
                          <w:szCs w:val="72"/>
                        </w:rPr>
                      </w:pPr>
                      <w:r>
                        <w:rPr>
                          <w:rFonts w:hint="eastAsia"/>
                          <w:sz w:val="52"/>
                          <w:szCs w:val="56"/>
                        </w:rPr>
                        <w:t>语文出版社</w:t>
                      </w:r>
                    </w:p>
                  </w:txbxContent>
                </v:textbox>
              </v:shape>
            </w:pict>
          </mc:Fallback>
        </mc:AlternateContent>
      </w:r>
    </w:p>
    <w:p w14:paraId="1F2496D4"/>
    <w:p w14:paraId="5A41CE65">
      <w:pPr>
        <w:jc w:val="center"/>
      </w:pPr>
    </w:p>
    <w:p w14:paraId="646FEB3B">
      <w:pPr>
        <w:bidi w:val="0"/>
        <w:rPr>
          <w:rFonts w:asciiTheme="minorHAnsi" w:hAnsiTheme="minorHAnsi" w:eastAsiaTheme="minorEastAsia" w:cstheme="minorBidi"/>
          <w:kern w:val="2"/>
          <w:sz w:val="21"/>
          <w:szCs w:val="22"/>
          <w:lang w:val="en-US" w:eastAsia="zh-CN" w:bidi="ar-SA"/>
        </w:rPr>
      </w:pPr>
    </w:p>
    <w:p w14:paraId="0F501462">
      <w:pPr>
        <w:bidi w:val="0"/>
        <w:rPr>
          <w:lang w:val="en-US" w:eastAsia="zh-CN"/>
        </w:rPr>
      </w:pPr>
    </w:p>
    <w:p w14:paraId="61909DAE">
      <w:pPr>
        <w:bidi w:val="0"/>
        <w:rPr>
          <w:lang w:val="en-US" w:eastAsia="zh-CN"/>
        </w:rPr>
      </w:pPr>
    </w:p>
    <w:p w14:paraId="2E157BCB">
      <w:pPr>
        <w:bidi w:val="0"/>
        <w:rPr>
          <w:lang w:val="en-US" w:eastAsia="zh-CN"/>
        </w:rPr>
      </w:pPr>
    </w:p>
    <w:p w14:paraId="67B81DB1">
      <w:pPr>
        <w:bidi w:val="0"/>
        <w:rPr>
          <w:lang w:val="en-US" w:eastAsia="zh-CN"/>
        </w:rPr>
      </w:pPr>
    </w:p>
    <w:p w14:paraId="13B15455">
      <w:pPr>
        <w:bidi w:val="0"/>
        <w:rPr>
          <w:lang w:val="en-US" w:eastAsia="zh-CN"/>
        </w:rPr>
      </w:pPr>
    </w:p>
    <w:p w14:paraId="40373EEF">
      <w:pPr>
        <w:bidi w:val="0"/>
        <w:rPr>
          <w:lang w:val="en-US" w:eastAsia="zh-CN"/>
        </w:rPr>
      </w:pPr>
    </w:p>
    <w:p w14:paraId="5FE7A789">
      <w:pPr>
        <w:bidi w:val="0"/>
        <w:rPr>
          <w:lang w:val="en-US" w:eastAsia="zh-CN"/>
        </w:rPr>
      </w:pPr>
    </w:p>
    <w:p w14:paraId="4D9B7987">
      <w:pPr>
        <w:bidi w:val="0"/>
        <w:rPr>
          <w:lang w:val="en-US" w:eastAsia="zh-CN"/>
        </w:rPr>
      </w:pPr>
    </w:p>
    <w:p w14:paraId="64FCCC68">
      <w:pPr>
        <w:bidi w:val="0"/>
        <w:rPr>
          <w:lang w:val="en-US" w:eastAsia="zh-CN"/>
        </w:rPr>
      </w:pPr>
    </w:p>
    <w:p w14:paraId="31D50025">
      <w:pPr>
        <w:bidi w:val="0"/>
        <w:rPr>
          <w:lang w:val="en-US" w:eastAsia="zh-CN"/>
        </w:rPr>
      </w:pPr>
    </w:p>
    <w:p w14:paraId="779E393A">
      <w:pPr>
        <w:bidi w:val="0"/>
        <w:rPr>
          <w:lang w:val="en-US" w:eastAsia="zh-CN"/>
        </w:rPr>
      </w:pPr>
    </w:p>
    <w:p w14:paraId="6CCFAAC3">
      <w:pPr>
        <w:bidi w:val="0"/>
        <w:rPr>
          <w:lang w:val="en-US" w:eastAsia="zh-CN"/>
        </w:rPr>
      </w:pPr>
    </w:p>
    <w:p w14:paraId="29F7E937">
      <w:pPr>
        <w:bidi w:val="0"/>
        <w:rPr>
          <w:lang w:val="en-US" w:eastAsia="zh-CN"/>
        </w:rPr>
      </w:pPr>
    </w:p>
    <w:p w14:paraId="11F60444">
      <w:pPr>
        <w:bidi w:val="0"/>
        <w:rPr>
          <w:lang w:val="en-US" w:eastAsia="zh-CN"/>
        </w:rPr>
      </w:pPr>
    </w:p>
    <w:p w14:paraId="7AE7A097">
      <w:pPr>
        <w:bidi w:val="0"/>
        <w:rPr>
          <w:lang w:val="en-US" w:eastAsia="zh-CN"/>
        </w:rPr>
      </w:pPr>
    </w:p>
    <w:p w14:paraId="3B01C0B1">
      <w:pPr>
        <w:bidi w:val="0"/>
        <w:rPr>
          <w:lang w:val="en-US" w:eastAsia="zh-CN"/>
        </w:rPr>
      </w:pPr>
    </w:p>
    <w:p w14:paraId="01FCECF6">
      <w:pPr>
        <w:bidi w:val="0"/>
        <w:rPr>
          <w:lang w:val="en-US" w:eastAsia="zh-CN"/>
        </w:rPr>
      </w:pPr>
    </w:p>
    <w:p w14:paraId="45C5E011">
      <w:pPr>
        <w:bidi w:val="0"/>
        <w:rPr>
          <w:lang w:val="en-US" w:eastAsia="zh-CN"/>
        </w:rPr>
      </w:pPr>
    </w:p>
    <w:p w14:paraId="2ACE2535">
      <w:pPr>
        <w:bidi w:val="0"/>
        <w:rPr>
          <w:lang w:val="en-US" w:eastAsia="zh-CN"/>
        </w:rPr>
      </w:pPr>
    </w:p>
    <w:p w14:paraId="66CA8620">
      <w:pPr>
        <w:bidi w:val="0"/>
        <w:rPr>
          <w:lang w:val="en-US" w:eastAsia="zh-CN"/>
        </w:rPr>
      </w:pPr>
    </w:p>
    <w:p w14:paraId="2D34B33E">
      <w:pPr>
        <w:bidi w:val="0"/>
        <w:rPr>
          <w:lang w:val="en-US" w:eastAsia="zh-CN"/>
        </w:rPr>
      </w:pPr>
    </w:p>
    <w:p w14:paraId="055F8BB2">
      <w:pPr>
        <w:bidi w:val="0"/>
        <w:rPr>
          <w:lang w:val="en-US" w:eastAsia="zh-CN"/>
        </w:rPr>
      </w:pPr>
    </w:p>
    <w:p w14:paraId="796C1C19">
      <w:pPr>
        <w:bidi w:val="0"/>
        <w:rPr>
          <w:lang w:val="en-US" w:eastAsia="zh-CN"/>
        </w:rPr>
      </w:pPr>
    </w:p>
    <w:p w14:paraId="4D9BECA9">
      <w:pPr>
        <w:tabs>
          <w:tab w:val="left" w:pos="6595"/>
        </w:tabs>
        <w:bidi w:val="0"/>
        <w:jc w:val="left"/>
        <w:rPr>
          <w:lang w:val="en-US" w:eastAsia="zh-CN"/>
        </w:rPr>
        <w:sectPr>
          <w:pgSz w:w="11906" w:h="16838"/>
          <w:pgMar w:top="1134" w:right="1134" w:bottom="1134" w:left="1134" w:header="851" w:footer="850" w:gutter="0"/>
          <w:pgBorders>
            <w:top w:val="none" w:sz="0" w:space="0"/>
            <w:left w:val="none" w:sz="0" w:space="0"/>
            <w:bottom w:val="none" w:sz="0" w:space="0"/>
            <w:right w:val="none" w:sz="0" w:space="0"/>
          </w:pgBorders>
          <w:cols w:space="425" w:num="1"/>
          <w:titlePg/>
          <w:docGrid w:type="lines" w:linePitch="312" w:charSpace="0"/>
        </w:sectPr>
      </w:pPr>
      <w:r>
        <w:rPr>
          <w:rFonts w:hint="eastAsia"/>
          <w:lang w:val="en-US" w:eastAsia="zh-CN"/>
        </w:rPr>
        <w:tab/>
      </w:r>
    </w:p>
    <w:p w14:paraId="6AF1616C">
      <w:pPr>
        <w:jc w:val="center"/>
        <w:rPr>
          <w:rFonts w:hint="eastAsia" w:ascii="黑体" w:hAnsi="黑体" w:eastAsia="黑体" w:cs="黑体"/>
          <w:b w:val="0"/>
          <w:bCs w:val="0"/>
          <w:color w:val="000000" w:themeColor="text1"/>
          <w:sz w:val="44"/>
          <w:szCs w:val="44"/>
          <w:lang w:eastAsia="zh-CN"/>
          <w14:textFill>
            <w14:solidFill>
              <w14:schemeClr w14:val="tx1"/>
            </w14:solidFill>
          </w14:textFill>
        </w:rPr>
      </w:pPr>
      <w:r>
        <w:rPr>
          <w:rFonts w:hint="eastAsia" w:ascii="黑体" w:hAnsi="黑体" w:eastAsia="黑体" w:cs="黑体"/>
          <w:b w:val="0"/>
          <w:bCs w:val="0"/>
          <w:color w:val="auto"/>
          <w:sz w:val="44"/>
          <w:szCs w:val="44"/>
          <w:lang w:eastAsia="zh-CN"/>
        </w:rPr>
        <w:t>课时分配表</w:t>
      </w:r>
    </w:p>
    <w:tbl>
      <w:tblPr>
        <w:tblStyle w:val="8"/>
        <w:tblW w:w="9638" w:type="dxa"/>
        <w:jc w:val="center"/>
        <w:tblBorders>
          <w:top w:val="double" w:color="0C0C0C" w:themeColor="text1" w:themeTint="F2" w:sz="4" w:space="0"/>
          <w:left w:val="double" w:color="0C0C0C" w:themeColor="text1" w:themeTint="F2" w:sz="4" w:space="0"/>
          <w:bottom w:val="double" w:color="0C0C0C" w:themeColor="text1" w:themeTint="F2" w:sz="4" w:space="0"/>
          <w:right w:val="double" w:color="0C0C0C" w:themeColor="text1" w:themeTint="F2" w:sz="4" w:space="0"/>
          <w:insideH w:val="single" w:color="0C0C0C" w:themeColor="text1" w:themeTint="F2" w:sz="4" w:space="0"/>
          <w:insideV w:val="single" w:color="0C0C0C" w:themeColor="text1" w:themeTint="F2" w:sz="4" w:space="0"/>
        </w:tblBorders>
        <w:shd w:val="clear" w:color="auto" w:fill="FFFFFF" w:themeFill="background1"/>
        <w:tblLayout w:type="autofit"/>
        <w:tblCellMar>
          <w:top w:w="0" w:type="dxa"/>
          <w:left w:w="108" w:type="dxa"/>
          <w:bottom w:w="0" w:type="dxa"/>
          <w:right w:w="108" w:type="dxa"/>
        </w:tblCellMar>
      </w:tblPr>
      <w:tblGrid>
        <w:gridCol w:w="1124"/>
        <w:gridCol w:w="4958"/>
        <w:gridCol w:w="1643"/>
        <w:gridCol w:w="1913"/>
      </w:tblGrid>
      <w:tr w14:paraId="7878C7F5">
        <w:trPr>
          <w:trHeight w:val="850" w:hRule="atLeast"/>
          <w:jc w:val="center"/>
        </w:trPr>
        <w:tc>
          <w:tcPr>
            <w:tcW w:w="1124" w:type="dxa"/>
            <w:tcBorders>
              <w:top w:val="single" w:color="4874CB" w:themeColor="accent1" w:sz="6" w:space="0"/>
              <w:left w:val="single" w:color="4874CB" w:themeColor="accent1" w:sz="6" w:space="0"/>
              <w:bottom w:val="single" w:color="4874CB" w:themeColor="accent1" w:sz="6" w:space="0"/>
              <w:right w:val="single" w:color="B5C7EA" w:themeColor="accent1" w:themeTint="66" w:sz="6" w:space="0"/>
              <w:tl2br w:val="nil"/>
              <w:tr2bl w:val="nil"/>
            </w:tcBorders>
            <w:shd w:val="clear" w:color="auto" w:fill="4874CB" w:themeFill="accent1"/>
            <w:vAlign w:val="center"/>
          </w:tcPr>
          <w:p w14:paraId="50EBC067">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章序</w:t>
            </w:r>
          </w:p>
        </w:tc>
        <w:tc>
          <w:tcPr>
            <w:tcW w:w="4958" w:type="dxa"/>
            <w:tcBorders>
              <w:top w:val="single" w:color="4874CB" w:themeColor="accent1"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4874CB" w:themeFill="accent1"/>
            <w:vAlign w:val="center"/>
          </w:tcPr>
          <w:p w14:paraId="754FC7EF">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课程内容</w:t>
            </w:r>
          </w:p>
        </w:tc>
        <w:tc>
          <w:tcPr>
            <w:tcW w:w="1643" w:type="dxa"/>
            <w:tcBorders>
              <w:top w:val="single" w:color="4874CB" w:themeColor="accent1"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4874CB" w:themeFill="accent1"/>
            <w:vAlign w:val="center"/>
          </w:tcPr>
          <w:p w14:paraId="57D43605">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课时</w:t>
            </w:r>
          </w:p>
        </w:tc>
        <w:tc>
          <w:tcPr>
            <w:tcW w:w="1913" w:type="dxa"/>
            <w:tcBorders>
              <w:top w:val="single" w:color="4874CB" w:themeColor="accent1" w:sz="6" w:space="0"/>
              <w:left w:val="single" w:color="B5C7EA" w:themeColor="accent1" w:themeTint="66" w:sz="6" w:space="0"/>
              <w:bottom w:val="single" w:color="4874CB" w:themeColor="accent1" w:sz="6" w:space="0"/>
              <w:right w:val="single" w:color="4874CB" w:themeColor="accent1" w:sz="6" w:space="0"/>
              <w:tl2br w:val="nil"/>
              <w:tr2bl w:val="nil"/>
            </w:tcBorders>
            <w:shd w:val="clear" w:color="auto" w:fill="4874CB" w:themeFill="accent1"/>
            <w:vAlign w:val="center"/>
          </w:tcPr>
          <w:p w14:paraId="61365E8B">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备注</w:t>
            </w:r>
          </w:p>
        </w:tc>
      </w:tr>
      <w:tr w14:paraId="25EC5EDE">
        <w:trPr>
          <w:trHeight w:val="737" w:hRule="atLeast"/>
          <w:jc w:val="center"/>
        </w:trPr>
        <w:tc>
          <w:tcPr>
            <w:tcW w:w="1124" w:type="dxa"/>
            <w:tcBorders>
              <w:top w:val="single" w:color="4874CB" w:themeColor="accent1"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59BDAD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1</w:t>
            </w:r>
          </w:p>
        </w:tc>
        <w:tc>
          <w:tcPr>
            <w:tcW w:w="4958" w:type="dxa"/>
            <w:tcBorders>
              <w:top w:val="single" w:color="4874CB" w:themeColor="accent1"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1B25C311">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职业生涯规划</w:t>
            </w:r>
          </w:p>
        </w:tc>
        <w:tc>
          <w:tcPr>
            <w:tcW w:w="1643" w:type="dxa"/>
            <w:tcBorders>
              <w:top w:val="single" w:color="4874CB" w:themeColor="accent1"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CBD7F3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4874CB" w:themeColor="accent1"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33A30F9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E764B2B">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05EDB07">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2</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D22C9D4">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自我认知</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345F2A2">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5</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1965494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000A3005">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1E2E6BB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3</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482630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职业探索</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4CB4DE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FB705C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305E850F">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85CDD4C">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4</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E2D921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就业准备</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8082A8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C1DE618">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3208C62B">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942DD2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5</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363220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就业途径与求职方式</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9AA5D4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0407C0CA">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43E95AFB">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1C7274B">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6</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1FD0341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求职技巧与职场礼仪</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0F3DE7B">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60B6B9A8">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5EA81EF">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71B4C4F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7</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1EB6BD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就业权益与保障</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5BB860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28E3F10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21B984BB">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F26E2E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8</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E9B8A6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就业形势与政策</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D9A5CE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3C52A9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402600F4">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844AE12">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9</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31AF782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职场适应与发展</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71C7E2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689F83B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54A49E46">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3B5818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10</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F4439A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大学生自主创业</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9102A2C">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BCEDD7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16D5152B">
        <w:trPr>
          <w:trHeight w:val="737" w:hRule="atLeast"/>
          <w:jc w:val="center"/>
        </w:trPr>
        <w:tc>
          <w:tcPr>
            <w:tcW w:w="1124" w:type="dxa"/>
            <w:tcBorders>
              <w:top w:val="single" w:color="B5C7EA" w:themeColor="accent1" w:themeTint="66" w:sz="6" w:space="0"/>
              <w:left w:val="single" w:color="4874CB" w:themeColor="accent1" w:sz="6" w:space="0"/>
              <w:bottom w:val="single" w:color="4874CB" w:themeColor="accent1" w:sz="6" w:space="0"/>
              <w:right w:val="single" w:color="B5C7EA" w:themeColor="accent1" w:themeTint="66" w:sz="6" w:space="0"/>
              <w:tl2br w:val="nil"/>
              <w:tr2bl w:val="nil"/>
            </w:tcBorders>
            <w:shd w:val="clear" w:color="auto" w:fill="FFFFFF"/>
            <w:vAlign w:val="center"/>
          </w:tcPr>
          <w:p w14:paraId="44FEED1E">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总计</w:t>
            </w:r>
          </w:p>
        </w:tc>
        <w:tc>
          <w:tcPr>
            <w:tcW w:w="4958" w:type="dxa"/>
            <w:tcBorders>
              <w:top w:val="single" w:color="B5C7EA" w:themeColor="accent1" w:themeTint="66"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FFFFFF"/>
            <w:vAlign w:val="center"/>
          </w:tcPr>
          <w:p w14:paraId="4B086AD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c>
          <w:tcPr>
            <w:tcW w:w="1643" w:type="dxa"/>
            <w:tcBorders>
              <w:top w:val="single" w:color="B5C7EA" w:themeColor="accent1" w:themeTint="66"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FFFFFF"/>
            <w:vAlign w:val="center"/>
          </w:tcPr>
          <w:p w14:paraId="707C45E2">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36</w:t>
            </w:r>
          </w:p>
        </w:tc>
        <w:tc>
          <w:tcPr>
            <w:tcW w:w="1913" w:type="dxa"/>
            <w:tcBorders>
              <w:top w:val="single" w:color="B5C7EA" w:themeColor="accent1" w:themeTint="66" w:sz="6" w:space="0"/>
              <w:left w:val="single" w:color="B5C7EA" w:themeColor="accent1" w:themeTint="66" w:sz="6" w:space="0"/>
              <w:bottom w:val="single" w:color="4874CB" w:themeColor="accent1" w:sz="6" w:space="0"/>
              <w:right w:val="single" w:color="4874CB" w:themeColor="accent1" w:sz="6" w:space="0"/>
              <w:tl2br w:val="nil"/>
              <w:tr2bl w:val="nil"/>
            </w:tcBorders>
            <w:shd w:val="clear" w:color="auto" w:fill="FFFFFF"/>
            <w:vAlign w:val="center"/>
          </w:tcPr>
          <w:p w14:paraId="26899C5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bl>
    <w:p w14:paraId="2334EFD6">
      <w:pPr>
        <w:rPr>
          <w:rFonts w:hint="eastAsia"/>
        </w:rPr>
      </w:pPr>
      <w:r>
        <w:rPr>
          <w:rFonts w:hint="eastAsia"/>
        </w:rPr>
        <w:br w:type="page"/>
      </w:r>
    </w:p>
    <w:p w14:paraId="4C94B5C6">
      <w:pPr>
        <w:pStyle w:val="2"/>
        <w:bidi w:val="0"/>
        <w:jc w:val="center"/>
        <w:rPr>
          <w:rFonts w:hint="eastAsia"/>
        </w:rPr>
      </w:pPr>
      <w:r>
        <w:rPr>
          <w:rFonts w:hint="eastAsia"/>
        </w:rPr>
        <w:t>第</w:t>
      </w:r>
      <w:r>
        <w:rPr>
          <w:rFonts w:hint="eastAsia"/>
          <w:lang w:val="en-US" w:eastAsia="zh-CN"/>
        </w:rPr>
        <w:t>8</w:t>
      </w:r>
      <w:r>
        <w:rPr>
          <w:rFonts w:hint="eastAsia"/>
        </w:rPr>
        <w:t>课</w:t>
      </w:r>
    </w:p>
    <w:tbl>
      <w:tblPr>
        <w:tblStyle w:val="7"/>
        <w:tblW w:w="9639" w:type="dxa"/>
        <w:jc w:val="center"/>
        <w:tblBorders>
          <w:top w:val="single" w:color="F2BA02" w:themeColor="accent3" w:sz="4" w:space="0"/>
          <w:left w:val="single" w:color="F2BA02" w:themeColor="accent3" w:sz="4" w:space="0"/>
          <w:bottom w:val="single" w:color="F2BA02" w:themeColor="accent3" w:sz="4" w:space="0"/>
          <w:right w:val="single" w:color="F2BA02" w:themeColor="accent3" w:sz="4" w:space="0"/>
          <w:insideH w:val="single" w:color="F2BA02" w:themeColor="accent3" w:sz="4" w:space="0"/>
          <w:insideV w:val="single" w:color="F2BA02" w:themeColor="accent3" w:sz="4" w:space="0"/>
        </w:tblBorders>
        <w:shd w:val="clear" w:color="auto" w:fill="FFFFFF" w:themeFill="background1"/>
        <w:tblLayout w:type="fixed"/>
        <w:tblCellMar>
          <w:top w:w="0" w:type="dxa"/>
          <w:left w:w="108" w:type="dxa"/>
          <w:bottom w:w="0" w:type="dxa"/>
          <w:right w:w="108" w:type="dxa"/>
        </w:tblCellMar>
      </w:tblPr>
      <w:tblGrid>
        <w:gridCol w:w="1456"/>
        <w:gridCol w:w="6625"/>
        <w:gridCol w:w="1558"/>
      </w:tblGrid>
      <w:tr w14:paraId="58084A9A">
        <w:trPr>
          <w:trHeight w:val="565" w:hRule="atLeast"/>
          <w:jc w:val="center"/>
        </w:trPr>
        <w:tc>
          <w:tcPr>
            <w:tcW w:w="1456" w:type="dxa"/>
            <w:tcBorders>
              <w:top w:val="single" w:color="4874CB" w:themeColor="accent1" w:sz="12" w:space="0"/>
              <w:left w:val="nil"/>
              <w:bottom w:val="single" w:color="4874CB" w:themeColor="accent1" w:sz="6" w:space="0"/>
              <w:right w:val="nil"/>
              <w:tl2br w:val="nil"/>
              <w:tr2bl w:val="nil"/>
            </w:tcBorders>
            <w:shd w:val="clear" w:color="auto" w:fill="FFFFFF"/>
            <w:vAlign w:val="center"/>
          </w:tcPr>
          <w:p w14:paraId="65F3C56B">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bCs w:val="0"/>
                <w:i w:val="0"/>
                <w:color w:val="4874CB" w:themeColor="accent1"/>
                <w:szCs w:val="20"/>
                <w14:textFill>
                  <w14:solidFill>
                    <w14:schemeClr w14:val="accent1"/>
                  </w14:solidFill>
                </w14:textFill>
              </w:rPr>
            </w:pPr>
            <w:r>
              <w:rPr>
                <w:rFonts w:hint="eastAsia" w:ascii="黑体" w:hAnsi="黑体" w:eastAsia="黑体" w:cs="黑体"/>
                <w:b/>
                <w:bCs w:val="0"/>
                <w:i w:val="0"/>
                <w:color w:val="4874CB" w:themeColor="accent1"/>
                <w:szCs w:val="20"/>
                <w14:textFill>
                  <w14:solidFill>
                    <w14:schemeClr w14:val="accent1"/>
                  </w14:solidFill>
                </w14:textFill>
              </w:rPr>
              <w:t>课  题</w:t>
            </w:r>
          </w:p>
        </w:tc>
        <w:tc>
          <w:tcPr>
            <w:tcW w:w="8183" w:type="dxa"/>
            <w:gridSpan w:val="2"/>
            <w:tcBorders>
              <w:top w:val="single" w:color="4874CB" w:themeColor="accent1" w:sz="12" w:space="0"/>
              <w:left w:val="nil"/>
              <w:bottom w:val="single" w:color="4874CB" w:themeColor="accent1" w:sz="6" w:space="0"/>
              <w:right w:val="nil"/>
              <w:tl2br w:val="nil"/>
              <w:tr2bl w:val="nil"/>
            </w:tcBorders>
            <w:shd w:val="clear" w:color="auto" w:fill="FFFFFF"/>
            <w:vAlign w:val="center"/>
          </w:tcPr>
          <w:p w14:paraId="2629BBAE">
            <w:pPr>
              <w:keepNext w:val="0"/>
              <w:keepLines w:val="0"/>
              <w:suppressLineNumbers w:val="0"/>
              <w:spacing w:before="0" w:beforeAutospacing="0" w:after="0" w:afterAutospacing="0" w:line="264" w:lineRule="auto"/>
              <w:ind w:left="0" w:right="0" w:hanging="8"/>
              <w:rPr>
                <w:rFonts w:hint="default" w:ascii="Times New Roman" w:hAnsi="Times New Roman"/>
                <w:b/>
                <w:i w:val="0"/>
                <w:color w:val="4874CB" w:themeColor="accent1"/>
                <w:szCs w:val="20"/>
                <w14:textFill>
                  <w14:solidFill>
                    <w14:schemeClr w14:val="accent1"/>
                  </w14:solidFill>
                </w14:textFill>
              </w:rPr>
            </w:pPr>
            <w:r>
              <w:rPr>
                <w:rFonts w:hint="eastAsia" w:ascii="Times New Roman" w:hAnsi="宋体"/>
                <w:b/>
                <w:i w:val="0"/>
                <w:color w:val="4874CB" w:themeColor="accent1"/>
                <w:szCs w:val="20"/>
                <w14:textFill>
                  <w14:solidFill>
                    <w14:schemeClr w14:val="accent1"/>
                  </w14:solidFill>
                </w14:textFill>
              </w:rPr>
              <w:t>就业形势与政策</w:t>
            </w:r>
          </w:p>
        </w:tc>
      </w:tr>
      <w:tr w14:paraId="547E3EA9">
        <w:trPr>
          <w:trHeight w:val="546" w:hRule="atLeast"/>
          <w:jc w:val="center"/>
        </w:trPr>
        <w:tc>
          <w:tcPr>
            <w:tcW w:w="1456" w:type="dxa"/>
            <w:tcBorders>
              <w:top w:val="single" w:color="4874CB" w:themeColor="accent1" w:sz="6" w:space="0"/>
              <w:left w:val="nil"/>
              <w:bottom w:val="nil"/>
              <w:right w:val="nil"/>
              <w:tl2br w:val="nil"/>
              <w:tr2bl w:val="nil"/>
            </w:tcBorders>
            <w:shd w:val="clear" w:color="auto" w:fill="F2F2F2"/>
            <w:vAlign w:val="center"/>
          </w:tcPr>
          <w:p w14:paraId="7EF02A12">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课  时</w:t>
            </w:r>
          </w:p>
        </w:tc>
        <w:tc>
          <w:tcPr>
            <w:tcW w:w="8183" w:type="dxa"/>
            <w:gridSpan w:val="2"/>
            <w:tcBorders>
              <w:top w:val="single" w:color="4874CB" w:themeColor="accent1" w:sz="6" w:space="0"/>
              <w:left w:val="nil"/>
              <w:bottom w:val="nil"/>
              <w:right w:val="nil"/>
              <w:tl2br w:val="nil"/>
              <w:tr2bl w:val="nil"/>
            </w:tcBorders>
            <w:shd w:val="clear" w:color="auto" w:fill="F2F2F2"/>
            <w:vAlign w:val="center"/>
          </w:tcPr>
          <w:p w14:paraId="091EB5A3">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eastAsia" w:ascii="Times New Roman" w:hAnsi="Times New Roman"/>
                <w:b w:val="0"/>
                <w:i w:val="0"/>
                <w:color w:val="08090C"/>
                <w:szCs w:val="20"/>
                <w:lang w:val="en-US" w:eastAsia="zh-CN"/>
              </w:rPr>
              <w:t>3</w:t>
            </w:r>
            <w:r>
              <w:rPr>
                <w:rFonts w:hint="default" w:ascii="Times New Roman" w:hAnsi="宋体"/>
                <w:b w:val="0"/>
                <w:i w:val="0"/>
                <w:color w:val="08090C"/>
                <w:szCs w:val="20"/>
              </w:rPr>
              <w:t>课时</w:t>
            </w:r>
            <w:r>
              <w:rPr>
                <w:rFonts w:hint="eastAsia" w:ascii="Times New Roman" w:hAnsi="宋体"/>
                <w:b w:val="0"/>
                <w:i w:val="0"/>
                <w:color w:val="08090C"/>
                <w:szCs w:val="20"/>
              </w:rPr>
              <w:t>（</w:t>
            </w:r>
            <w:r>
              <w:rPr>
                <w:rFonts w:hint="eastAsia" w:ascii="Times New Roman" w:hAnsi="宋体"/>
                <w:b w:val="0"/>
                <w:i w:val="0"/>
                <w:color w:val="08090C"/>
                <w:szCs w:val="20"/>
                <w:lang w:val="en-US" w:eastAsia="zh-CN"/>
              </w:rPr>
              <w:t>135</w:t>
            </w:r>
            <w:r>
              <w:rPr>
                <w:rFonts w:hint="eastAsia" w:ascii="Times New Roman" w:hAnsi="宋体"/>
                <w:b w:val="0"/>
                <w:i w:val="0"/>
                <w:color w:val="08090C"/>
                <w:szCs w:val="20"/>
              </w:rPr>
              <w:t>min）。</w:t>
            </w:r>
          </w:p>
        </w:tc>
      </w:tr>
      <w:tr w14:paraId="117DCB9A">
        <w:trPr>
          <w:trHeight w:val="1928" w:hRule="atLeast"/>
          <w:jc w:val="center"/>
        </w:trPr>
        <w:tc>
          <w:tcPr>
            <w:tcW w:w="1456" w:type="dxa"/>
            <w:tcBorders>
              <w:top w:val="nil"/>
              <w:left w:val="nil"/>
              <w:bottom w:val="nil"/>
              <w:right w:val="nil"/>
              <w:tl2br w:val="nil"/>
              <w:tr2bl w:val="nil"/>
            </w:tcBorders>
            <w:shd w:val="clear" w:color="auto" w:fill="FFFFFF"/>
            <w:vAlign w:val="center"/>
          </w:tcPr>
          <w:p w14:paraId="55378303">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教学目标</w:t>
            </w:r>
          </w:p>
        </w:tc>
        <w:tc>
          <w:tcPr>
            <w:tcW w:w="8183" w:type="dxa"/>
            <w:gridSpan w:val="2"/>
            <w:tcBorders>
              <w:top w:val="nil"/>
              <w:left w:val="nil"/>
              <w:bottom w:val="nil"/>
              <w:right w:val="nil"/>
              <w:tl2br w:val="nil"/>
              <w:tr2bl w:val="nil"/>
            </w:tcBorders>
            <w:shd w:val="clear" w:color="auto" w:fill="FFFFFF"/>
            <w:vAlign w:val="center"/>
          </w:tcPr>
          <w:p w14:paraId="25A1C616">
            <w:pPr>
              <w:keepNext w:val="0"/>
              <w:keepLines w:val="0"/>
              <w:suppressLineNumbers w:val="0"/>
              <w:spacing w:before="0" w:beforeAutospacing="0" w:after="0" w:afterAutospacing="0"/>
              <w:ind w:left="0" w:right="0" w:hanging="8"/>
              <w:rPr>
                <w:rFonts w:hint="default"/>
                <w:b w:val="0"/>
                <w:i w:val="0"/>
                <w:color w:val="08090C"/>
              </w:rPr>
            </w:pPr>
            <w:r>
              <w:rPr>
                <w:rFonts w:hint="default" w:hAnsi="宋体"/>
                <w:b w:val="0"/>
                <w:i w:val="0"/>
                <w:color w:val="08090C"/>
              </w:rPr>
              <w:t>知识</w:t>
            </w:r>
            <w:r>
              <w:rPr>
                <w:rFonts w:hint="eastAsia" w:hAnsi="宋体"/>
                <w:b w:val="0"/>
                <w:i w:val="0"/>
                <w:color w:val="08090C"/>
              </w:rPr>
              <w:t>技能</w:t>
            </w:r>
            <w:r>
              <w:rPr>
                <w:rFonts w:hint="default" w:hAnsi="宋体"/>
                <w:b w:val="0"/>
                <w:i w:val="0"/>
                <w:color w:val="08090C"/>
              </w:rPr>
              <w:t>目标：</w:t>
            </w:r>
          </w:p>
          <w:p w14:paraId="0147A8B9">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default" w:ascii="Times New Roman" w:hAnsi="Times New Roman"/>
                <w:b w:val="0"/>
                <w:i w:val="0"/>
                <w:color w:val="08090C"/>
                <w:szCs w:val="20"/>
              </w:rPr>
              <w:t>1. 了解当前大学生的就业现状。</w:t>
            </w:r>
          </w:p>
          <w:p w14:paraId="1772B5A1">
            <w:pPr>
              <w:keepNext w:val="0"/>
              <w:keepLines w:val="0"/>
              <w:suppressLineNumbers w:val="0"/>
              <w:spacing w:before="0" w:beforeAutospacing="0" w:after="0" w:afterAutospacing="0" w:line="264" w:lineRule="auto"/>
              <w:ind w:left="0" w:right="0" w:hanging="8"/>
              <w:rPr>
                <w:rFonts w:hint="default" w:ascii="Times New Roman" w:hAnsi="宋体"/>
                <w:b w:val="0"/>
                <w:i w:val="0"/>
                <w:color w:val="08090C"/>
                <w:szCs w:val="20"/>
              </w:rPr>
            </w:pPr>
            <w:r>
              <w:rPr>
                <w:rFonts w:hint="default" w:ascii="Times New Roman" w:hAnsi="Times New Roman"/>
                <w:b w:val="0"/>
                <w:i w:val="0"/>
                <w:color w:val="08090C"/>
                <w:szCs w:val="20"/>
              </w:rPr>
              <w:t>2. 掌握我国目前的就业政策。</w:t>
            </w:r>
          </w:p>
          <w:p w14:paraId="15B5D782">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default" w:ascii="Times New Roman" w:hAnsi="Times New Roman"/>
                <w:b w:val="0"/>
                <w:i w:val="0"/>
                <w:color w:val="08090C"/>
                <w:szCs w:val="20"/>
              </w:rPr>
              <w:t>思政育人目标</w:t>
            </w:r>
            <w:r>
              <w:rPr>
                <w:rFonts w:hint="eastAsia" w:ascii="Times New Roman" w:hAnsi="Times New Roman"/>
                <w:b w:val="0"/>
                <w:i w:val="0"/>
                <w:color w:val="08090C"/>
                <w:szCs w:val="20"/>
              </w:rPr>
              <w:t>：</w:t>
            </w:r>
          </w:p>
          <w:p w14:paraId="1EA328B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eastAsia" w:ascii="Times New Roman" w:hAnsi="Times New Roman" w:eastAsiaTheme="minorEastAsia"/>
                <w:b w:val="0"/>
                <w:i w:val="0"/>
                <w:color w:val="08090C"/>
                <w:szCs w:val="20"/>
                <w:lang w:eastAsia="zh-CN"/>
              </w:rPr>
            </w:pPr>
            <w:r>
              <w:rPr>
                <w:rFonts w:hint="eastAsia" w:ascii="Times New Roman" w:hAnsi="宋体"/>
                <w:b w:val="0"/>
                <w:bCs/>
                <w:i w:val="0"/>
                <w:color w:val="08090C"/>
                <w:szCs w:val="20"/>
              </w:rPr>
              <w:t>让学生通过学习</w:t>
            </w:r>
            <w:r>
              <w:rPr>
                <w:rFonts w:hint="eastAsia" w:ascii="Times New Roman" w:hAnsi="宋体"/>
                <w:b w:val="0"/>
                <w:bCs/>
                <w:i w:val="0"/>
                <w:color w:val="08090C"/>
                <w:szCs w:val="20"/>
                <w:lang w:val="en-US" w:eastAsia="zh-CN"/>
              </w:rPr>
              <w:t>就业形势与政策</w:t>
            </w:r>
            <w:r>
              <w:rPr>
                <w:rFonts w:hint="eastAsia" w:ascii="Times New Roman" w:hAnsi="宋体"/>
                <w:b w:val="0"/>
                <w:bCs/>
                <w:i w:val="0"/>
                <w:color w:val="08090C"/>
                <w:szCs w:val="20"/>
              </w:rPr>
              <w:t>，</w:t>
            </w:r>
            <w:r>
              <w:rPr>
                <w:rFonts w:hint="eastAsia" w:ascii="Times New Roman" w:hAnsi="宋体"/>
                <w:b w:val="0"/>
                <w:bCs/>
                <w:i w:val="0"/>
                <w:color w:val="08090C"/>
                <w:szCs w:val="20"/>
                <w:lang w:val="en-US" w:eastAsia="zh-CN"/>
              </w:rPr>
              <w:t>明白只要做个有心人，每一段职业经历，都是人生的积累，都是在为发展目标的实现付出努力。</w:t>
            </w:r>
          </w:p>
        </w:tc>
      </w:tr>
      <w:tr w14:paraId="0F9FBF76">
        <w:trPr>
          <w:trHeight w:val="659" w:hRule="atLeast"/>
          <w:jc w:val="center"/>
        </w:trPr>
        <w:tc>
          <w:tcPr>
            <w:tcW w:w="1456" w:type="dxa"/>
            <w:tcBorders>
              <w:top w:val="nil"/>
              <w:left w:val="nil"/>
              <w:bottom w:val="nil"/>
              <w:right w:val="nil"/>
              <w:tl2br w:val="nil"/>
              <w:tr2bl w:val="nil"/>
            </w:tcBorders>
            <w:shd w:val="clear" w:color="auto" w:fill="F2F2F2"/>
            <w:vAlign w:val="center"/>
          </w:tcPr>
          <w:p w14:paraId="766AB447">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教学重难点</w:t>
            </w:r>
          </w:p>
        </w:tc>
        <w:tc>
          <w:tcPr>
            <w:tcW w:w="8183" w:type="dxa"/>
            <w:gridSpan w:val="2"/>
            <w:tcBorders>
              <w:top w:val="nil"/>
              <w:left w:val="nil"/>
              <w:bottom w:val="nil"/>
              <w:right w:val="nil"/>
              <w:tl2br w:val="nil"/>
              <w:tr2bl w:val="nil"/>
            </w:tcBorders>
            <w:shd w:val="clear" w:color="auto" w:fill="F2F2F2"/>
            <w:vAlign w:val="center"/>
          </w:tcPr>
          <w:p w14:paraId="0C256057">
            <w:pPr>
              <w:keepNext w:val="0"/>
              <w:keepLines w:val="0"/>
              <w:suppressLineNumbers w:val="0"/>
              <w:spacing w:before="0" w:beforeAutospacing="0" w:after="0" w:afterAutospacing="0" w:line="264" w:lineRule="auto"/>
              <w:ind w:left="0" w:right="0" w:hanging="8"/>
              <w:rPr>
                <w:rFonts w:hint="eastAsia" w:ascii="宋体" w:hAnsi="宋体" w:eastAsia="宋体" w:cs="宋体"/>
                <w:b w:val="0"/>
                <w:i w:val="0"/>
                <w:color w:val="08090C"/>
                <w:kern w:val="0"/>
                <w:szCs w:val="20"/>
                <w:lang w:eastAsia="zh-CN"/>
              </w:rPr>
            </w:pPr>
            <w:r>
              <w:rPr>
                <w:rFonts w:hint="eastAsia" w:ascii="Times New Roman" w:hAnsi="Times New Roman"/>
                <w:b w:val="0"/>
                <w:i w:val="0"/>
                <w:color w:val="08090C"/>
                <w:szCs w:val="20"/>
              </w:rPr>
              <w:t>教学重点：</w:t>
            </w:r>
            <w:r>
              <w:rPr>
                <w:rFonts w:hint="eastAsia" w:ascii="宋体" w:hAnsi="宋体" w:cs="宋体"/>
                <w:b w:val="0"/>
                <w:i w:val="0"/>
                <w:color w:val="08090C"/>
                <w:kern w:val="0"/>
              </w:rPr>
              <w:t>认清就业形势</w:t>
            </w:r>
          </w:p>
          <w:p w14:paraId="109EEEAF">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eastAsia" w:ascii="Times New Roman" w:hAnsi="Times New Roman"/>
                <w:b w:val="0"/>
                <w:i w:val="0"/>
                <w:color w:val="08090C"/>
                <w:szCs w:val="20"/>
              </w:rPr>
              <w:t>教学难点：</w:t>
            </w:r>
            <w:r>
              <w:rPr>
                <w:rFonts w:hint="eastAsia" w:ascii="宋体" w:hAnsi="宋体" w:cs="宋体"/>
                <w:b w:val="0"/>
                <w:i w:val="0"/>
                <w:color w:val="08090C"/>
                <w:kern w:val="0"/>
              </w:rPr>
              <w:t>熟悉就业政策</w:t>
            </w:r>
          </w:p>
        </w:tc>
      </w:tr>
      <w:tr w14:paraId="61E147EA">
        <w:trPr>
          <w:trHeight w:val="546" w:hRule="atLeast"/>
          <w:jc w:val="center"/>
        </w:trPr>
        <w:tc>
          <w:tcPr>
            <w:tcW w:w="1456" w:type="dxa"/>
            <w:tcBorders>
              <w:top w:val="nil"/>
              <w:left w:val="nil"/>
              <w:bottom w:val="nil"/>
              <w:right w:val="nil"/>
              <w:tl2br w:val="nil"/>
              <w:tr2bl w:val="nil"/>
            </w:tcBorders>
            <w:shd w:val="clear" w:color="auto" w:fill="FFFFFF"/>
            <w:vAlign w:val="center"/>
          </w:tcPr>
          <w:p w14:paraId="7E91A5E5">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教学方法</w:t>
            </w:r>
          </w:p>
        </w:tc>
        <w:tc>
          <w:tcPr>
            <w:tcW w:w="8183" w:type="dxa"/>
            <w:gridSpan w:val="2"/>
            <w:tcBorders>
              <w:top w:val="nil"/>
              <w:left w:val="nil"/>
              <w:bottom w:val="nil"/>
              <w:right w:val="nil"/>
              <w:tl2br w:val="nil"/>
              <w:tr2bl w:val="nil"/>
            </w:tcBorders>
            <w:shd w:val="clear" w:color="auto" w:fill="FFFFFF"/>
            <w:vAlign w:val="center"/>
          </w:tcPr>
          <w:p w14:paraId="182B6964">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eastAsia" w:ascii="Times New Roman" w:hAnsi="宋体"/>
                <w:b w:val="0"/>
                <w:i w:val="0"/>
                <w:color w:val="08090C"/>
                <w:szCs w:val="20"/>
              </w:rPr>
              <w:t>讲授法、问答法、讨论法</w:t>
            </w:r>
          </w:p>
        </w:tc>
      </w:tr>
      <w:tr w14:paraId="2789A810">
        <w:trPr>
          <w:trHeight w:val="546" w:hRule="atLeast"/>
          <w:jc w:val="center"/>
        </w:trPr>
        <w:tc>
          <w:tcPr>
            <w:tcW w:w="1456" w:type="dxa"/>
            <w:tcBorders>
              <w:top w:val="nil"/>
              <w:left w:val="nil"/>
              <w:bottom w:val="nil"/>
              <w:right w:val="nil"/>
              <w:tl2br w:val="nil"/>
              <w:tr2bl w:val="nil"/>
            </w:tcBorders>
            <w:shd w:val="clear" w:color="auto" w:fill="F2F2F2"/>
            <w:vAlign w:val="center"/>
          </w:tcPr>
          <w:p w14:paraId="1A2C9846">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教学用具</w:t>
            </w:r>
          </w:p>
        </w:tc>
        <w:tc>
          <w:tcPr>
            <w:tcW w:w="8183" w:type="dxa"/>
            <w:gridSpan w:val="2"/>
            <w:tcBorders>
              <w:top w:val="nil"/>
              <w:left w:val="nil"/>
              <w:bottom w:val="nil"/>
              <w:right w:val="nil"/>
              <w:tl2br w:val="nil"/>
              <w:tr2bl w:val="nil"/>
            </w:tcBorders>
            <w:shd w:val="clear" w:color="auto" w:fill="F2F2F2"/>
            <w:vAlign w:val="center"/>
          </w:tcPr>
          <w:p w14:paraId="5B19910B">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eastAsia" w:ascii="Times New Roman" w:hAnsi="宋体"/>
                <w:b w:val="0"/>
                <w:i w:val="0"/>
                <w:color w:val="08090C"/>
                <w:szCs w:val="20"/>
              </w:rPr>
              <w:t>电脑、投影仪、</w:t>
            </w:r>
            <w:r>
              <w:rPr>
                <w:rFonts w:hint="default" w:ascii="Times New Roman" w:hAnsi="宋体"/>
                <w:b w:val="0"/>
                <w:i w:val="0"/>
                <w:color w:val="08090C"/>
                <w:szCs w:val="20"/>
              </w:rPr>
              <w:t>多媒体</w:t>
            </w:r>
            <w:r>
              <w:rPr>
                <w:rFonts w:hint="eastAsia" w:ascii="Times New Roman" w:hAnsi="宋体"/>
                <w:b w:val="0"/>
                <w:i w:val="0"/>
                <w:color w:val="08090C"/>
                <w:szCs w:val="20"/>
              </w:rPr>
              <w:t>课件、教材</w:t>
            </w:r>
          </w:p>
        </w:tc>
      </w:tr>
      <w:tr w14:paraId="0B3B6968">
        <w:trPr>
          <w:trHeight w:val="1063" w:hRule="atLeast"/>
          <w:jc w:val="center"/>
        </w:trPr>
        <w:tc>
          <w:tcPr>
            <w:tcW w:w="1456" w:type="dxa"/>
            <w:tcBorders>
              <w:top w:val="nil"/>
              <w:left w:val="nil"/>
              <w:bottom w:val="nil"/>
              <w:right w:val="nil"/>
              <w:tl2br w:val="nil"/>
              <w:tr2bl w:val="nil"/>
            </w:tcBorders>
            <w:shd w:val="clear" w:color="auto" w:fill="FFFFFF"/>
            <w:vAlign w:val="center"/>
          </w:tcPr>
          <w:p w14:paraId="09E26754">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教学设计</w:t>
            </w:r>
          </w:p>
        </w:tc>
        <w:tc>
          <w:tcPr>
            <w:tcW w:w="8183" w:type="dxa"/>
            <w:gridSpan w:val="2"/>
            <w:tcBorders>
              <w:top w:val="nil"/>
              <w:left w:val="nil"/>
              <w:bottom w:val="nil"/>
              <w:right w:val="nil"/>
              <w:tl2br w:val="nil"/>
              <w:tr2bl w:val="nil"/>
            </w:tcBorders>
            <w:shd w:val="clear" w:color="auto" w:fill="FFFFFF"/>
            <w:vAlign w:val="center"/>
          </w:tcPr>
          <w:p w14:paraId="1D53B770">
            <w:pPr>
              <w:keepNext w:val="0"/>
              <w:keepLines w:val="0"/>
              <w:suppressLineNumbers w:val="0"/>
              <w:spacing w:before="0" w:beforeAutospacing="0" w:after="0" w:afterAutospacing="0" w:line="264" w:lineRule="auto"/>
              <w:ind w:left="0" w:right="0" w:hanging="8"/>
              <w:rPr>
                <w:rFonts w:hint="default" w:ascii="Times New Roman" w:hAnsi="宋体" w:eastAsia="宋体"/>
                <w:b w:val="0"/>
                <w:i w:val="0"/>
                <w:color w:val="08090C"/>
                <w:szCs w:val="20"/>
                <w:lang w:val="en-US" w:eastAsia="zh-CN"/>
              </w:rPr>
            </w:pPr>
            <w:r>
              <w:rPr>
                <w:rFonts w:hint="eastAsia" w:ascii="Times New Roman" w:hAnsi="宋体"/>
                <w:b w:val="0"/>
                <w:i w:val="0"/>
                <w:color w:val="08090C"/>
                <w:kern w:val="0"/>
                <w:szCs w:val="20"/>
              </w:rPr>
              <w:t>第</w:t>
            </w:r>
            <w:r>
              <w:rPr>
                <w:rFonts w:hint="default" w:ascii="Times New Roman" w:hAnsi="宋体"/>
                <w:b w:val="0"/>
                <w:i w:val="0"/>
                <w:color w:val="08090C"/>
                <w:kern w:val="0"/>
                <w:szCs w:val="20"/>
              </w:rPr>
              <w:t>1</w:t>
            </w:r>
            <w:r>
              <w:rPr>
                <w:rFonts w:hint="eastAsia" w:ascii="Times New Roman" w:hAnsi="宋体"/>
                <w:b w:val="0"/>
                <w:i w:val="0"/>
                <w:color w:val="08090C"/>
                <w:kern w:val="0"/>
                <w:szCs w:val="20"/>
              </w:rPr>
              <w:t>节课：</w:t>
            </w:r>
            <w:r>
              <w:rPr>
                <w:rFonts w:hint="eastAsia" w:ascii="Times New Roman" w:hAnsi="宋体"/>
                <w:b w:val="0"/>
                <w:i w:val="0"/>
                <w:color w:val="08090C"/>
                <w:szCs w:val="20"/>
                <w:lang w:eastAsia="zh-CN"/>
              </w:rPr>
              <w:t>考勤</w:t>
            </w:r>
            <w:r>
              <w:rPr>
                <w:rFonts w:hint="eastAsia" w:ascii="Times New Roman" w:hAnsi="宋体"/>
                <w:b w:val="0"/>
                <w:i w:val="0"/>
                <w:color w:val="08090C"/>
                <w:szCs w:val="20"/>
              </w:rPr>
              <w:t>（</w:t>
            </w:r>
            <w:r>
              <w:rPr>
                <w:rFonts w:hint="eastAsia" w:ascii="Times New Roman" w:hAnsi="宋体"/>
                <w:b w:val="0"/>
                <w:i w:val="0"/>
                <w:color w:val="08090C"/>
                <w:szCs w:val="20"/>
                <w:lang w:val="en-US" w:eastAsia="zh-CN"/>
              </w:rPr>
              <w:t>2</w:t>
            </w:r>
            <w:r>
              <w:rPr>
                <w:rFonts w:hint="eastAsia" w:ascii="Times New Roman" w:hAnsi="宋体"/>
                <w:b w:val="0"/>
                <w:i w:val="0"/>
                <w:color w:val="08090C"/>
                <w:szCs w:val="20"/>
              </w:rPr>
              <w:t>min）--</w:t>
            </w:r>
            <w:r>
              <w:rPr>
                <w:rFonts w:hint="eastAsia" w:ascii="Times New Roman" w:hAnsi="宋体"/>
                <w:b w:val="0"/>
                <w:i w:val="0"/>
                <w:color w:val="08090C"/>
                <w:szCs w:val="20"/>
                <w:lang w:eastAsia="zh-CN"/>
              </w:rPr>
              <w:t>知识讲解</w:t>
            </w:r>
            <w:r>
              <w:rPr>
                <w:rFonts w:hint="eastAsia" w:ascii="Times New Roman" w:hAnsi="宋体"/>
                <w:b w:val="0"/>
                <w:i w:val="0"/>
                <w:color w:val="08090C"/>
                <w:szCs w:val="20"/>
              </w:rPr>
              <w:t>（</w:t>
            </w:r>
            <w:r>
              <w:rPr>
                <w:rFonts w:hint="default" w:ascii="Times New Roman" w:hAnsi="宋体"/>
                <w:b w:val="0"/>
                <w:i w:val="0"/>
                <w:color w:val="08090C"/>
                <w:szCs w:val="20"/>
              </w:rPr>
              <w:t>40</w:t>
            </w:r>
            <w:r>
              <w:rPr>
                <w:rFonts w:hint="eastAsia" w:ascii="Times New Roman" w:hAnsi="宋体"/>
                <w:b w:val="0"/>
                <w:i w:val="0"/>
                <w:color w:val="08090C"/>
                <w:szCs w:val="20"/>
              </w:rPr>
              <w:t>min）</w:t>
            </w:r>
            <w:r>
              <w:rPr>
                <w:rFonts w:hint="eastAsia" w:ascii="Times New Roman" w:hAnsi="宋体"/>
                <w:b w:val="0"/>
                <w:i w:val="0"/>
                <w:color w:val="08090C"/>
                <w:szCs w:val="20"/>
                <w:lang w:val="en-US" w:eastAsia="zh-CN"/>
              </w:rPr>
              <w:t>--作业布置（3min）</w:t>
            </w:r>
          </w:p>
          <w:p w14:paraId="3D5A9389">
            <w:pPr>
              <w:keepNext w:val="0"/>
              <w:keepLines w:val="0"/>
              <w:suppressLineNumbers w:val="0"/>
              <w:spacing w:before="0" w:beforeAutospacing="0" w:after="0" w:afterAutospacing="0" w:line="264" w:lineRule="auto"/>
              <w:ind w:left="0" w:right="0" w:hanging="8"/>
              <w:rPr>
                <w:rFonts w:hint="eastAsia" w:ascii="Times New Roman" w:hAnsi="宋体"/>
                <w:b w:val="0"/>
                <w:i w:val="0"/>
                <w:color w:val="08090C"/>
                <w:szCs w:val="20"/>
                <w:lang w:val="en-US" w:eastAsia="zh-CN"/>
              </w:rPr>
            </w:pPr>
            <w:r>
              <w:rPr>
                <w:rFonts w:hint="eastAsia" w:ascii="Times New Roman" w:hAnsi="宋体"/>
                <w:b w:val="0"/>
                <w:i w:val="0"/>
                <w:color w:val="08090C"/>
                <w:kern w:val="0"/>
                <w:szCs w:val="20"/>
              </w:rPr>
              <w:t>第</w:t>
            </w:r>
            <w:r>
              <w:rPr>
                <w:rFonts w:hint="default" w:ascii="Times New Roman" w:hAnsi="宋体"/>
                <w:b w:val="0"/>
                <w:i w:val="0"/>
                <w:color w:val="08090C"/>
                <w:kern w:val="0"/>
                <w:szCs w:val="20"/>
              </w:rPr>
              <w:t>2</w:t>
            </w:r>
            <w:r>
              <w:rPr>
                <w:rFonts w:hint="eastAsia" w:ascii="Times New Roman" w:hAnsi="宋体"/>
                <w:b w:val="0"/>
                <w:i w:val="0"/>
                <w:color w:val="08090C"/>
                <w:kern w:val="0"/>
                <w:szCs w:val="20"/>
              </w:rPr>
              <w:t>节课：</w:t>
            </w:r>
            <w:r>
              <w:rPr>
                <w:rFonts w:hint="eastAsia" w:ascii="Times New Roman" w:hAnsi="宋体"/>
                <w:b w:val="0"/>
                <w:i w:val="0"/>
                <w:color w:val="08090C"/>
                <w:szCs w:val="20"/>
                <w:lang w:eastAsia="zh-CN"/>
              </w:rPr>
              <w:t>知识讲解</w:t>
            </w:r>
            <w:r>
              <w:rPr>
                <w:rFonts w:hint="eastAsia" w:ascii="Times New Roman" w:hAnsi="宋体"/>
                <w:b w:val="0"/>
                <w:i w:val="0"/>
                <w:color w:val="08090C"/>
                <w:szCs w:val="20"/>
              </w:rPr>
              <w:t>（40min）--</w:t>
            </w:r>
            <w:r>
              <w:rPr>
                <w:rFonts w:hint="eastAsia" w:ascii="Times New Roman" w:hAnsi="宋体"/>
                <w:b w:val="0"/>
                <w:i w:val="0"/>
                <w:color w:val="08090C"/>
                <w:szCs w:val="20"/>
                <w:lang w:eastAsia="zh-CN"/>
              </w:rPr>
              <w:t>课堂小结</w:t>
            </w:r>
            <w:r>
              <w:rPr>
                <w:rFonts w:hint="eastAsia" w:ascii="Times New Roman" w:hAnsi="宋体"/>
                <w:b w:val="0"/>
                <w:i w:val="0"/>
                <w:color w:val="08090C"/>
                <w:szCs w:val="20"/>
              </w:rPr>
              <w:t>（3min）</w:t>
            </w:r>
            <w:r>
              <w:rPr>
                <w:rFonts w:hint="eastAsia" w:ascii="Times New Roman" w:hAnsi="宋体"/>
                <w:b w:val="0"/>
                <w:i w:val="0"/>
                <w:color w:val="08090C"/>
                <w:szCs w:val="20"/>
                <w:lang w:val="en-US" w:eastAsia="zh-CN"/>
              </w:rPr>
              <w:t>--作业布置（2min）</w:t>
            </w:r>
          </w:p>
          <w:p w14:paraId="5657D3E6">
            <w:pPr>
              <w:keepNext w:val="0"/>
              <w:keepLines w:val="0"/>
              <w:suppressLineNumbers w:val="0"/>
              <w:spacing w:before="0" w:beforeAutospacing="0" w:after="0" w:afterAutospacing="0" w:line="264" w:lineRule="auto"/>
              <w:ind w:left="0" w:right="0" w:hanging="8"/>
              <w:rPr>
                <w:rFonts w:hint="default" w:ascii="Times New Roman" w:hAnsi="宋体"/>
                <w:b w:val="0"/>
                <w:i w:val="0"/>
                <w:color w:val="08090C"/>
                <w:szCs w:val="20"/>
                <w:lang w:val="en-US" w:eastAsia="zh-CN"/>
              </w:rPr>
            </w:pPr>
            <w:r>
              <w:rPr>
                <w:rFonts w:hint="default" w:ascii="Times New Roman" w:hAnsi="宋体"/>
                <w:b w:val="0"/>
                <w:i w:val="0"/>
                <w:color w:val="08090C"/>
                <w:szCs w:val="20"/>
                <w:lang w:val="en-US" w:eastAsia="zh-CN"/>
              </w:rPr>
              <w:t>第</w:t>
            </w:r>
            <w:r>
              <w:rPr>
                <w:rFonts w:hint="eastAsia" w:ascii="Times New Roman" w:hAnsi="宋体"/>
                <w:b w:val="0"/>
                <w:i w:val="0"/>
                <w:color w:val="08090C"/>
                <w:szCs w:val="20"/>
                <w:lang w:val="en-US" w:eastAsia="zh-CN"/>
              </w:rPr>
              <w:t>3</w:t>
            </w:r>
            <w:r>
              <w:rPr>
                <w:rFonts w:hint="default" w:ascii="Times New Roman" w:hAnsi="宋体"/>
                <w:b w:val="0"/>
                <w:i w:val="0"/>
                <w:color w:val="08090C"/>
                <w:szCs w:val="20"/>
                <w:lang w:val="en-US" w:eastAsia="zh-CN"/>
              </w:rPr>
              <w:t>节课：知识讲解（40min）--课堂小结（3min）--作业布置（2min）</w:t>
            </w:r>
          </w:p>
        </w:tc>
      </w:tr>
      <w:tr w14:paraId="3572F412">
        <w:trPr>
          <w:trHeight w:val="565" w:hRule="atLeast"/>
          <w:jc w:val="center"/>
        </w:trPr>
        <w:tc>
          <w:tcPr>
            <w:tcW w:w="1456" w:type="dxa"/>
            <w:tcBorders>
              <w:top w:val="nil"/>
              <w:left w:val="nil"/>
              <w:bottom w:val="nil"/>
              <w:right w:val="nil"/>
              <w:tl2br w:val="nil"/>
              <w:tr2bl w:val="nil"/>
            </w:tcBorders>
            <w:shd w:val="clear" w:color="auto" w:fill="F2F2F2"/>
            <w:vAlign w:val="center"/>
          </w:tcPr>
          <w:p w14:paraId="1DABBB96">
            <w:pPr>
              <w:jc w:val="center"/>
              <w:rPr>
                <w:rFonts w:hint="eastAsia" w:ascii="微软雅黑" w:hAnsi="微软雅黑" w:eastAsia="微软雅黑" w:cs="微软雅黑"/>
                <w:b w:val="0"/>
                <w:bCs/>
                <w:i w:val="0"/>
                <w:color w:val="08090C"/>
              </w:rPr>
            </w:pPr>
            <w:r>
              <w:rPr>
                <w:rFonts w:hint="eastAsia" w:ascii="微软雅黑" w:hAnsi="微软雅黑" w:eastAsia="微软雅黑" w:cs="微软雅黑"/>
                <w:b w:val="0"/>
                <w:bCs/>
                <w:i w:val="0"/>
                <w:color w:val="08090C"/>
              </w:rPr>
              <w:t>教学过程</w:t>
            </w:r>
          </w:p>
        </w:tc>
        <w:tc>
          <w:tcPr>
            <w:tcW w:w="6625" w:type="dxa"/>
            <w:tcBorders>
              <w:top w:val="nil"/>
              <w:left w:val="nil"/>
              <w:bottom w:val="nil"/>
              <w:right w:val="nil"/>
              <w:tl2br w:val="nil"/>
              <w:tr2bl w:val="nil"/>
            </w:tcBorders>
            <w:shd w:val="clear" w:color="auto" w:fill="F2F2F2"/>
            <w:vAlign w:val="center"/>
          </w:tcPr>
          <w:p w14:paraId="5510C7F6">
            <w:pPr>
              <w:jc w:val="center"/>
              <w:rPr>
                <w:rFonts w:hint="eastAsia" w:ascii="微软雅黑" w:hAnsi="微软雅黑" w:eastAsia="微软雅黑" w:cs="微软雅黑"/>
                <w:b w:val="0"/>
                <w:bCs/>
                <w:i w:val="0"/>
                <w:color w:val="08090C"/>
              </w:rPr>
            </w:pPr>
            <w:r>
              <w:rPr>
                <w:rFonts w:hint="eastAsia" w:ascii="微软雅黑" w:hAnsi="微软雅黑" w:eastAsia="微软雅黑" w:cs="微软雅黑"/>
                <w:b w:val="0"/>
                <w:bCs/>
                <w:i w:val="0"/>
                <w:color w:val="08090C"/>
              </w:rPr>
              <w:t>主要教学内容及步骤</w:t>
            </w:r>
          </w:p>
        </w:tc>
        <w:tc>
          <w:tcPr>
            <w:tcW w:w="1558" w:type="dxa"/>
            <w:tcBorders>
              <w:top w:val="nil"/>
              <w:left w:val="nil"/>
              <w:bottom w:val="nil"/>
              <w:right w:val="nil"/>
              <w:tl2br w:val="nil"/>
              <w:tr2bl w:val="nil"/>
            </w:tcBorders>
            <w:shd w:val="clear" w:color="auto" w:fill="F2F2F2"/>
            <w:vAlign w:val="center"/>
          </w:tcPr>
          <w:p w14:paraId="13E7E5F5">
            <w:pPr>
              <w:jc w:val="center"/>
              <w:rPr>
                <w:rFonts w:hint="eastAsia" w:ascii="微软雅黑" w:hAnsi="微软雅黑" w:eastAsia="微软雅黑" w:cs="微软雅黑"/>
                <w:b w:val="0"/>
                <w:bCs/>
                <w:i w:val="0"/>
                <w:color w:val="08090C"/>
              </w:rPr>
            </w:pPr>
            <w:r>
              <w:rPr>
                <w:rFonts w:hint="eastAsia" w:ascii="微软雅黑" w:hAnsi="微软雅黑" w:eastAsia="微软雅黑" w:cs="微软雅黑"/>
                <w:b w:val="0"/>
                <w:bCs/>
                <w:i w:val="0"/>
                <w:color w:val="08090C"/>
              </w:rPr>
              <w:t>设计意图</w:t>
            </w:r>
          </w:p>
        </w:tc>
      </w:tr>
      <w:tr w14:paraId="75009E65">
        <w:trPr>
          <w:trHeight w:val="1327" w:hRule="atLeast"/>
          <w:jc w:val="center"/>
        </w:trPr>
        <w:tc>
          <w:tcPr>
            <w:tcW w:w="1456" w:type="dxa"/>
            <w:tcBorders>
              <w:top w:val="nil"/>
              <w:left w:val="nil"/>
              <w:bottom w:val="nil"/>
              <w:right w:val="nil"/>
              <w:tl2br w:val="nil"/>
              <w:tr2bl w:val="nil"/>
            </w:tcBorders>
            <w:shd w:val="clear" w:color="auto" w:fill="FFFFFF"/>
            <w:vAlign w:val="center"/>
          </w:tcPr>
          <w:p w14:paraId="604A0450">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lang w:eastAsia="zh-CN"/>
              </w:rPr>
            </w:pPr>
            <w:r>
              <w:rPr>
                <w:rFonts w:hint="eastAsia" w:ascii="黑体" w:hAnsi="黑体" w:eastAsia="黑体" w:cs="黑体"/>
                <w:b w:val="0"/>
                <w:bCs w:val="0"/>
                <w:i w:val="0"/>
                <w:color w:val="08090C"/>
                <w:szCs w:val="24"/>
                <w:lang w:eastAsia="zh-CN"/>
              </w:rPr>
              <w:t>考勤</w:t>
            </w:r>
          </w:p>
          <w:p w14:paraId="6D85EF1C">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lang w:eastAsia="zh-CN"/>
              </w:rPr>
            </w:pPr>
            <w:r>
              <w:rPr>
                <w:rFonts w:hint="eastAsia" w:ascii="黑体" w:hAnsi="黑体" w:eastAsia="黑体" w:cs="黑体"/>
                <w:b w:val="0"/>
                <w:bCs w:val="0"/>
                <w:i w:val="0"/>
                <w:color w:val="08090C"/>
                <w:szCs w:val="24"/>
                <w:lang w:eastAsia="zh-CN"/>
              </w:rPr>
              <w:t>（</w:t>
            </w:r>
            <w:r>
              <w:rPr>
                <w:rFonts w:hint="eastAsia" w:ascii="黑体" w:hAnsi="黑体" w:eastAsia="黑体" w:cs="黑体"/>
                <w:b w:val="0"/>
                <w:bCs w:val="0"/>
                <w:i w:val="0"/>
                <w:color w:val="08090C"/>
                <w:szCs w:val="24"/>
                <w:lang w:val="en-US" w:eastAsia="zh-CN"/>
              </w:rPr>
              <w:t>2min</w:t>
            </w:r>
            <w:r>
              <w:rPr>
                <w:rFonts w:hint="eastAsia" w:ascii="黑体" w:hAnsi="黑体" w:eastAsia="黑体" w:cs="黑体"/>
                <w:b w:val="0"/>
                <w:bCs w:val="0"/>
                <w:i w:val="0"/>
                <w:color w:val="08090C"/>
                <w:szCs w:val="24"/>
                <w:lang w:eastAsia="zh-CN"/>
              </w:rPr>
              <w:t>）</w:t>
            </w:r>
          </w:p>
        </w:tc>
        <w:tc>
          <w:tcPr>
            <w:tcW w:w="6625" w:type="dxa"/>
            <w:tcBorders>
              <w:top w:val="nil"/>
              <w:left w:val="nil"/>
              <w:bottom w:val="nil"/>
              <w:right w:val="nil"/>
              <w:tl2br w:val="nil"/>
              <w:tr2bl w:val="nil"/>
            </w:tcBorders>
            <w:shd w:val="clear" w:color="auto" w:fill="FFFFFF"/>
            <w:vAlign w:val="center"/>
          </w:tcPr>
          <w:p w14:paraId="0A674B2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b w:val="0"/>
                <w:i w:val="0"/>
                <w:color w:val="C00000"/>
                <w:szCs w:val="24"/>
              </w:rPr>
            </w:pPr>
            <w:r>
              <w:rPr>
                <w:rFonts w:hint="eastAsia" w:ascii="Times New Roman" w:hAnsi="Times New Roman"/>
                <w:b w:val="0"/>
                <w:i w:val="0"/>
                <w:color w:val="C00000"/>
                <w:szCs w:val="24"/>
              </w:rPr>
              <w:t>■</w:t>
            </w:r>
            <w:r>
              <w:rPr>
                <w:rFonts w:hint="eastAsia" w:ascii="Times New Roman" w:hAnsi="Times New Roman"/>
                <w:b w:val="0"/>
                <w:i w:val="0"/>
                <w:color w:val="C00000"/>
                <w:szCs w:val="24"/>
                <w:lang w:eastAsia="zh-CN"/>
              </w:rPr>
              <w:t>【教师】</w:t>
            </w:r>
            <w:r>
              <w:rPr>
                <w:rFonts w:hint="eastAsia" w:ascii="Times New Roman" w:hAnsi="Times New Roman"/>
                <w:b w:val="0"/>
                <w:i w:val="0"/>
                <w:color w:val="C00000"/>
                <w:szCs w:val="24"/>
              </w:rPr>
              <w:t>清点上课人数，记录好考勤</w:t>
            </w:r>
          </w:p>
          <w:p w14:paraId="613FE9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b w:val="0"/>
                <w:i w:val="0"/>
                <w:szCs w:val="24"/>
              </w:rPr>
            </w:pPr>
            <w:r>
              <w:rPr>
                <w:rFonts w:hint="eastAsia" w:ascii="Times New Roman" w:hAnsi="Times New Roman"/>
                <w:b w:val="0"/>
                <w:i w:val="0"/>
                <w:color w:val="C81D31" w:themeColor="accent6" w:themeShade="BF"/>
                <w:szCs w:val="24"/>
              </w:rPr>
              <w:t>■</w:t>
            </w:r>
            <w:r>
              <w:rPr>
                <w:rFonts w:hint="eastAsia" w:ascii="Times New Roman" w:hAnsi="Times New Roman"/>
                <w:b w:val="0"/>
                <w:i w:val="0"/>
                <w:color w:val="C81D31" w:themeColor="accent6" w:themeShade="BF"/>
                <w:szCs w:val="24"/>
                <w:lang w:eastAsia="zh-CN"/>
              </w:rPr>
              <w:t>【学生】</w:t>
            </w:r>
            <w:r>
              <w:rPr>
                <w:rFonts w:hint="eastAsia" w:ascii="Times New Roman" w:hAnsi="Times New Roman"/>
                <w:b w:val="0"/>
                <w:i w:val="0"/>
                <w:color w:val="C81D31" w:themeColor="accent6" w:themeShade="BF"/>
                <w:szCs w:val="24"/>
              </w:rPr>
              <w:t>班干部报请假人员及原因</w:t>
            </w:r>
          </w:p>
        </w:tc>
        <w:tc>
          <w:tcPr>
            <w:tcW w:w="1558" w:type="dxa"/>
            <w:tcBorders>
              <w:top w:val="nil"/>
              <w:left w:val="nil"/>
              <w:bottom w:val="nil"/>
              <w:right w:val="nil"/>
              <w:tl2br w:val="nil"/>
              <w:tr2bl w:val="nil"/>
            </w:tcBorders>
            <w:shd w:val="clear" w:color="auto" w:fill="FFFFFF"/>
            <w:vAlign w:val="center"/>
          </w:tcPr>
          <w:p w14:paraId="11C45F42">
            <w:pPr>
              <w:keepNext w:val="0"/>
              <w:keepLines w:val="0"/>
              <w:suppressLineNumbers w:val="0"/>
              <w:spacing w:before="0" w:beforeAutospacing="0" w:after="0" w:afterAutospacing="0" w:line="264" w:lineRule="auto"/>
              <w:ind w:left="0" w:right="0"/>
              <w:jc w:val="center"/>
              <w:rPr>
                <w:rFonts w:hint="default" w:ascii="Times New Roman" w:hAnsi="Times New Roman"/>
                <w:b w:val="0"/>
                <w:i w:val="0"/>
                <w:color w:val="08090C"/>
                <w:szCs w:val="20"/>
              </w:rPr>
            </w:pPr>
            <w:r>
              <w:rPr>
                <w:rFonts w:hint="eastAsia" w:ascii="Times New Roman" w:hAnsi="Times New Roman"/>
                <w:b w:val="0"/>
                <w:i w:val="0"/>
                <w:color w:val="08090C"/>
                <w:szCs w:val="20"/>
              </w:rPr>
              <w:t>培养学生的组织纪律性,掌握学生的出勤情况</w:t>
            </w:r>
          </w:p>
        </w:tc>
      </w:tr>
      <w:tr w14:paraId="1DD43FB6">
        <w:trPr>
          <w:trHeight w:val="684" w:hRule="atLeast"/>
          <w:jc w:val="center"/>
        </w:trPr>
        <w:tc>
          <w:tcPr>
            <w:tcW w:w="1456" w:type="dxa"/>
            <w:tcBorders>
              <w:top w:val="nil"/>
              <w:left w:val="nil"/>
              <w:bottom w:val="nil"/>
              <w:right w:val="nil"/>
              <w:tl2br w:val="nil"/>
              <w:tr2bl w:val="nil"/>
            </w:tcBorders>
            <w:shd w:val="clear" w:color="auto" w:fill="F2F2F2"/>
            <w:vAlign w:val="center"/>
          </w:tcPr>
          <w:p w14:paraId="1714B286">
            <w:pPr>
              <w:keepNext w:val="0"/>
              <w:keepLines w:val="0"/>
              <w:suppressLineNumbers w:val="0"/>
              <w:spacing w:before="0" w:beforeAutospacing="0" w:after="0" w:afterAutospacing="0"/>
              <w:ind w:left="0" w:right="0"/>
              <w:jc w:val="center"/>
              <w:rPr>
                <w:rFonts w:hint="eastAsia" w:ascii="黑体" w:hAnsi="黑体" w:eastAsia="黑体" w:cs="黑体"/>
                <w:b w:val="0"/>
                <w:bCs w:val="0"/>
                <w:i w:val="0"/>
                <w:color w:val="08090C"/>
                <w:sz w:val="24"/>
                <w:szCs w:val="24"/>
                <w:lang w:eastAsia="zh-CN"/>
              </w:rPr>
            </w:pPr>
            <w:r>
              <w:rPr>
                <w:rFonts w:hint="eastAsia" w:ascii="黑体" w:hAnsi="黑体" w:eastAsia="黑体" w:cs="黑体"/>
                <w:b w:val="0"/>
                <w:bCs w:val="0"/>
                <w:i w:val="0"/>
                <w:color w:val="08090C"/>
                <w:sz w:val="24"/>
                <w:szCs w:val="24"/>
                <w:lang w:eastAsia="zh-CN"/>
              </w:rPr>
              <w:t>知识</w:t>
            </w:r>
            <w:r>
              <w:rPr>
                <w:rFonts w:hint="eastAsia" w:ascii="黑体" w:hAnsi="黑体" w:eastAsia="黑体" w:cs="黑体"/>
                <w:b w:val="0"/>
                <w:bCs w:val="0"/>
                <w:i w:val="0"/>
                <w:color w:val="08090C"/>
                <w:sz w:val="24"/>
                <w:szCs w:val="24"/>
                <w:shd w:val="clear"/>
                <w:lang w:eastAsia="zh-CN"/>
              </w:rPr>
              <w:t>讲</w:t>
            </w:r>
            <w:r>
              <w:rPr>
                <w:rFonts w:hint="eastAsia" w:ascii="黑体" w:hAnsi="黑体" w:eastAsia="黑体" w:cs="黑体"/>
                <w:b w:val="0"/>
                <w:bCs w:val="0"/>
                <w:i w:val="0"/>
                <w:color w:val="08090C"/>
                <w:sz w:val="24"/>
                <w:szCs w:val="24"/>
                <w:lang w:eastAsia="zh-CN"/>
              </w:rPr>
              <w:t>解</w:t>
            </w:r>
          </w:p>
          <w:p w14:paraId="6DD89157">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rPr>
            </w:pPr>
            <w:r>
              <w:rPr>
                <w:rFonts w:hint="eastAsia" w:ascii="黑体" w:hAnsi="黑体" w:eastAsia="黑体" w:cs="黑体"/>
                <w:b w:val="0"/>
                <w:bCs w:val="0"/>
                <w:i w:val="0"/>
                <w:color w:val="08090C"/>
                <w:szCs w:val="24"/>
              </w:rPr>
              <w:t>（</w:t>
            </w:r>
            <w:r>
              <w:rPr>
                <w:rFonts w:hint="eastAsia" w:ascii="黑体" w:hAnsi="黑体" w:eastAsia="黑体" w:cs="黑体"/>
                <w:b w:val="0"/>
                <w:bCs w:val="0"/>
                <w:i w:val="0"/>
                <w:color w:val="08090C"/>
                <w:szCs w:val="24"/>
                <w:lang w:val="en-US" w:eastAsia="zh-CN"/>
              </w:rPr>
              <w:t>40</w:t>
            </w:r>
            <w:r>
              <w:rPr>
                <w:rFonts w:hint="eastAsia" w:ascii="黑体" w:hAnsi="黑体" w:eastAsia="黑体" w:cs="黑体"/>
                <w:b w:val="0"/>
                <w:bCs w:val="0"/>
                <w:i w:val="0"/>
                <w:color w:val="08090C"/>
                <w:szCs w:val="24"/>
              </w:rPr>
              <w:t>min）</w:t>
            </w:r>
          </w:p>
        </w:tc>
        <w:tc>
          <w:tcPr>
            <w:tcW w:w="6625" w:type="dxa"/>
            <w:tcBorders>
              <w:top w:val="nil"/>
              <w:left w:val="nil"/>
              <w:bottom w:val="nil"/>
              <w:right w:val="nil"/>
              <w:tl2br w:val="nil"/>
              <w:tr2bl w:val="nil"/>
            </w:tcBorders>
            <w:shd w:val="clear" w:color="auto" w:fill="F2F2F2"/>
            <w:vAlign w:val="center"/>
          </w:tcPr>
          <w:p w14:paraId="6689BA2D">
            <w:pPr>
              <w:keepNext w:val="0"/>
              <w:keepLines w:val="0"/>
              <w:suppressLineNumbers w:val="0"/>
              <w:spacing w:before="0" w:beforeAutospacing="0" w:after="0" w:afterAutospacing="0" w:line="380" w:lineRule="exact"/>
              <w:ind w:left="0" w:right="0"/>
              <w:rPr>
                <w:rFonts w:hint="eastAsia" w:ascii="Times New Roman" w:hAnsi="Times New Roman"/>
                <w:b w:val="0"/>
                <w:i w:val="0"/>
                <w:color w:val="C00000"/>
                <w:lang w:eastAsia="zh-CN"/>
                <w14:textFill>
                  <w14:solidFill>
                    <w14:srgbClr w14:val="C00000">
                      <w14:alpha w14:val="0"/>
                    </w14:srgbClr>
                  </w14:solidFill>
                </w14:textFill>
              </w:rPr>
            </w:pPr>
            <w:r>
              <w:rPr>
                <w:rFonts w:hint="eastAsia" w:ascii="Times New Roman" w:hAnsi="Times New Roman"/>
                <w:b w:val="0"/>
                <w:i w:val="0"/>
                <w:color w:val="C00000"/>
                <w14:textFill>
                  <w14:solidFill>
                    <w14:srgbClr w14:val="C00000">
                      <w14:alpha w14:val="0"/>
                    </w14:srgbClr>
                  </w14:solidFill>
                </w14:textFill>
              </w:rPr>
              <w:t>【教师】</w:t>
            </w:r>
            <w:r>
              <w:rPr>
                <w:rFonts w:hint="eastAsia" w:ascii="Times New Roman" w:hAnsi="Times New Roman"/>
                <w:b w:val="0"/>
                <w:bCs/>
                <w:i w:val="0"/>
                <w:color w:val="C00000"/>
                <w:lang w:eastAsia="zh-CN"/>
                <w14:textFill>
                  <w14:solidFill>
                    <w14:srgbClr w14:val="C00000">
                      <w14:alpha w14:val="0"/>
                    </w14:srgbClr>
                  </w14:solidFill>
                </w14:textFill>
              </w:rPr>
              <w:t>讲解</w:t>
            </w:r>
            <w:r>
              <w:rPr>
                <w:rFonts w:hint="eastAsia" w:ascii="Times New Roman" w:hAnsi="Times New Roman"/>
                <w:b w:val="0"/>
                <w:bCs/>
                <w:i w:val="0"/>
                <w:color w:val="C00000"/>
                <w:lang w:val="en-US" w:eastAsia="zh-CN"/>
                <w14:textFill>
                  <w14:solidFill>
                    <w14:srgbClr w14:val="C00000">
                      <w14:alpha w14:val="0"/>
                    </w14:srgbClr>
                  </w14:solidFill>
                </w14:textFill>
              </w:rPr>
              <w:t>认清就业形势</w:t>
            </w:r>
          </w:p>
          <w:p w14:paraId="11A97AB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一、当前大学生的就业现状</w:t>
            </w:r>
          </w:p>
          <w:p w14:paraId="6923505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我国的高等教育已经实现了由“精英教育”向“大众教育”的转变，高校大学生就业到了一个新阶段。全国高校毕业生人数逐年增长。当前大学生就业形势的特点主要体现在以下几个方面。</w:t>
            </w:r>
          </w:p>
          <w:p w14:paraId="3FA91B6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（一）总体就业形势分析</w:t>
            </w:r>
          </w:p>
          <w:p w14:paraId="75328E6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随着近些年来高校的持续扩招，我国高校毕业生人数呈现逐年增长的趋势。根据教育部的统计 ，2015 年全国普通高校毕业生人数达到 749 万人，相比上一年增长了 3%；2020年全国普通高校毕业生人数达到 874 万人，相比上一年增长了 4.8%；2022 年全国普通高校毕业生人数首次突破 1000 万大关，达到 1076 万人，相比上一年增长了 18.4%。2024 年全国普通高校毕业生人数达到 1179 万人，创历史新高。据统计，2025 届全国普通高校毕业生规模预计达1222 万人，同比增加 43 万人。由于高校毕业生人数持续增长，毕业生的就业需求越来越大，所带来的就业竞争也在不断上升。</w:t>
            </w:r>
          </w:p>
          <w:p w14:paraId="5973FC6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（二）地域与层次方面差距扩大</w:t>
            </w:r>
          </w:p>
          <w:p w14:paraId="4BA88A2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地域方面，北京、上海等发达地区用人需求旺盛，需求总量大于当地的生源数；而中西部不少省区虽然有较大的用人需求，但由于工作和生活条件相对一般，往往招不到合格的人才，于是出现了“有人没地方去，有地方没人去”的现象。层次方面，双一流高校毕业生的就业情况较好，其他院校则次之。</w:t>
            </w:r>
          </w:p>
          <w:p w14:paraId="1E4D5FB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（三）专业冷暖不一</w:t>
            </w:r>
          </w:p>
          <w:p w14:paraId="2CE97C1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有些大学生在高考填报志愿时，热衷于高新行业的相关专业，结果就是这些“热门”专业的学生数量陡然增加，“冷门”专业的学生数量急剧减少；同时，一些具有专业特色的高校为了追求综合发展，纷纷开设“热门”专业，减少“冷门”专业的设置，使得“热门”专业的人才数量远远高于市场的需求，市场出现人才过剩的情况。此外，一些专业院校的办学经验匮乏、教学资源不足，造成这些“热门”专业学生的知识技能不精通，缺乏有效的市场竞争力，从而无法充分地展示自己，最终也无法获得理想的职业。专业冷暖不一的情况直接影响了当前大学生的就业现状，甚至出现了“热门专业就业不热，冷门专业就业不冷”的现象。</w:t>
            </w:r>
          </w:p>
          <w:p w14:paraId="3100C29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（四）就业机会不均等</w:t>
            </w:r>
          </w:p>
          <w:p w14:paraId="2255FF1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当前的就业形势使得大学毕业生的就业途径更加灵活。目前多数大学毕业生通过“自主择业”“竞争择业”等途径就业。由于就业市场中的法律法规并不完善，而“自主择业”又存在激烈竞争，少数单位出现了一些“关系就业”的现象，影响了就业市场中“公平、平等、竞争、择优”的原则，产生了同等教育程度下不同就业效果的现象。</w:t>
            </w:r>
          </w:p>
          <w:p w14:paraId="551FF3B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另外，在就业市场中，性别差异问题一直存在。尽管《劳动法》中明确规定“妇女享有与男子平等的就业权利”，但在实际就业中，女生的就业岗位与男生相比，还是存在一定的差异。厦门大学叶文教授的一项调查报告显示，在相同条件下，女生的就业机会只有男生的 87.7%。据不完全统计，网络招聘信息中，90% 以上的招聘信息含有就业区别对待的条款。而在选拔人才的环节上，用人单位对于学历、身高、相貌等方面的限制，更是数不胜数。</w:t>
            </w:r>
          </w:p>
          <w:p w14:paraId="229F6E6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（五）应届毕业生优势不明显</w:t>
            </w:r>
          </w:p>
          <w:p w14:paraId="20A697F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近年来，部分企业出于对工作效率及员工培训成本等方面的考虑，部分岗位很少招收应届大学毕业生。原因主要有两个方面：一方面，应届毕业生缺乏相关工作经验，无法独立完成工作，如果先进行相关业务培训，那么所需要花费的培训成本较高；另一方面，应届毕业生的工作心态不稳定，跳槽频繁，流失率较高，某种程度上会给企业带来不必要的损失。</w:t>
            </w:r>
          </w:p>
          <w:p w14:paraId="0B10438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二、影响大学生就业的因素</w:t>
            </w:r>
          </w:p>
          <w:p w14:paraId="153AC71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大学生当前面临的就业形势，既有社会环境、用人单位、学校等方面的客观因素的影响，也有大学生自身的主观因素的影响。这些外在的客观因素以及大学生自身主观因素的局限性，是影响大学生就业的主要因素，也是大学生就业时无法避免的问题。</w:t>
            </w:r>
          </w:p>
          <w:p w14:paraId="56651ED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（一）社会环境方面</w:t>
            </w:r>
          </w:p>
          <w:p w14:paraId="531ED74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国家政策决定着大学毕业生就业率的高低，政府决策影响着经济发展，经济发展水平决定着社会需求，而社会需求影响着毕业生的就业状况。例如，高校毕业生技术技能与社会需求不相符的现象，致使劳动力市场供求失衡。</w:t>
            </w:r>
          </w:p>
          <w:p w14:paraId="6774452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（二）用人单位方面</w:t>
            </w:r>
          </w:p>
          <w:p w14:paraId="1FDAA9D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不少用人单位在选择大学毕业生时存在或多或少的误区。这些误区主要有以下几个方面。</w:t>
            </w:r>
          </w:p>
          <w:p w14:paraId="63E38F7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（1）过分关注学历。部分用人单位认为，学历越高越好。选人学历化，造成受聘人员水平和能力与岗位不相适应，或人才浪费。现实工作中有些人的能力与文凭并不能简单相等。</w:t>
            </w:r>
          </w:p>
          <w:p w14:paraId="168F691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（2）存在性别差异。在同等情况下，部分用人单位考虑到女性生理因素、婚姻因素、成就动机，以及生育保险费和女工劳动保护费用等，更倾向于录用男性。</w:t>
            </w:r>
          </w:p>
          <w:p w14:paraId="49F0C99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生源地域差异。部分用人单位考虑到本单位的业务情况与当地联系的紧密程度，希望招聘的大学生熟悉当地方言及风俗，选用人才时优先考虑本地人才。甚至一些事业单位招聘员工时也存在生源地域的区别对待，实行地区保护主义，这不利于大学生公平竞争。</w:t>
            </w:r>
          </w:p>
          <w:p w14:paraId="5CFA19C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过分看重工作经验。经验不足是大学毕业生最大的劣势，不少用人单位经营有困难，急于招聘某一方面的能人，并且希望很快给企业带来变化，而一般大学生无法达到用人单位的要求。用人单位忽视了大学生的潜力和可塑性，其实经验都是在实践中培养起来的，大学生有较高的理论水平，只要经过短期实践就能胜任工作岗位。</w:t>
            </w:r>
          </w:p>
          <w:p w14:paraId="2566415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（三）学校方面</w:t>
            </w:r>
          </w:p>
          <w:p w14:paraId="05D26DE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学校影响大学毕业生就业，主要表现在以下方面。</w:t>
            </w:r>
          </w:p>
          <w:p w14:paraId="74B50A2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部分学校的学科设置与市场需求之间存在结构性矛盾。一些学科设置得过窄过细，导致培养的毕业生就业面较窄，不能适应社会需求，就业机会少；一些专业设置的人才培养模式不合理，没有随着社会的发展而调整，滞后于社会发展的需求；教学计划、教学模式和教材与时代脱节，培养的毕业生在知识结构、思维模式等方面与社会的需求有着较大差距，使人职匹配产生错位，形成了结构性就业矛盾。</w:t>
            </w:r>
          </w:p>
          <w:p w14:paraId="17A941D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部分学校市场信息灵敏度不够。随着高校的扩招，一些学校追求短期效应，不顾本校自身的实力盲目开办一些“热门”专业，专业趋同现象十分严重，造成人才过剩；有一些学校不及时减少一些“冷门”专业的招生人数，导致部分大学生未毕业就先失业，部分学历证书不能有效反映大学毕业生的职业能力等情况。</w:t>
            </w:r>
          </w:p>
          <w:p w14:paraId="6869A09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（四）大学生自身方面</w:t>
            </w:r>
          </w:p>
          <w:p w14:paraId="14D3C55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大学毕业生自身存在的一些问题也会影响就业。部分大学生对自己的认知不明确，不能立足现实、放眼长远，从根本上解决就业问题。</w:t>
            </w:r>
          </w:p>
          <w:p w14:paraId="5E7A398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定位缺乏理性思考</w:t>
            </w:r>
          </w:p>
          <w:p w14:paraId="1747847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有些大学生在就业前夕，过高地估计自己的实力，觉得自己具有一定的专业知识，学业上也有一技之长，不担心找不到合适的工作，而忽视了社会的实际需求。这种大学生一般表现为在求职过程中挑三拣四，要求过高；获得工作岗位后不珍惜，不能脚踏实地工作，而是心态浮躁、朝三暮四，总觉得后面还有更好的工作，时时刻刻寻找“跳槽”的机会。准备求职的大学生一定要正确认识自己，避免求职过于理想化而陷入择业误区。</w:t>
            </w:r>
          </w:p>
          <w:p w14:paraId="533F850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过分强调专业对口</w:t>
            </w:r>
          </w:p>
          <w:p w14:paraId="1878C3E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有些大学生对自己所学的专业引以为豪，认为父母全力以赴地供养自己上大学，就是为了学习心仪的专业。这些大学生会认为，职业必须要与所学的专业对口，这样才能学以致用，具体表现为在求职过程中，片面考虑职业是否与所学专业对口，择业余地较小，因而常常遭遇失败；若从事的职业与专业不对口，就会认为工作不理想，工作不踏实，上岗缺乏干劲，工作没有激情。</w:t>
            </w:r>
          </w:p>
          <w:p w14:paraId="09BC1B9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大学生择业时过分追求专业对口，其实是在给自己的求职制造障碍，后续的学习要远比专业对口重要得多。因此，大学生在求职过程中一定要把目光放长远一些。毕业生只有在工作中不断学习，才能真正做到理论和实践相结合，才有可能在今后的工作中取得更大的成就。</w:t>
            </w:r>
          </w:p>
          <w:p w14:paraId="19619C2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期望不合时宜</w:t>
            </w:r>
          </w:p>
          <w:p w14:paraId="5A8384E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有些大学生在就业前很少接触社会，自以为历经“十年寒窗”，有知识、有能力、懂技术，在择业时热衷于寻找较为稳定、经济收入高、地域条件好、环境舒适的企业，极不情愿选择条件艰苦、地域偏僻、信息闭塞、交通不便的地方去锻炼。事实上，他们的知识技能远远达不到所期望职业的现实要求，导致最后出现“高不成，低不就”的现象。</w:t>
            </w:r>
          </w:p>
          <w:p w14:paraId="11F5C4E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乐于舒适，不愿意到艰苦岗位工作</w:t>
            </w:r>
          </w:p>
          <w:p w14:paraId="3151E07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有些大学生家庭环境比较优越，衣食住行比较舒适，社会交际面相对广泛，具有一定的社会基础。有些大学生本人习惯于安稳舒适，在社会上经历风雨的机会比较少，在意志上比较脆弱、胆怯，在行动上逃避、退缩，只愿意到舒适、优越的岗位工作；在面对艰苦、单调的岗位时，往往打退堂鼓，宁可待业，也不愿意到艰苦、单调的岗位去就业。</w:t>
            </w:r>
          </w:p>
          <w:p w14:paraId="3FFD3A0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 心境浮躁，行动盲从</w:t>
            </w:r>
          </w:p>
          <w:p w14:paraId="691F6EC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有些大学生入学时成绩平平，在学习中虽然拼搏努力，但成绩并不突出；通过几年的大学生活，虽然具备了一些特长和优势，但有些华而不实。因此，当他们步入社会，选择职业时，就会表现出心境浮躁，倍感压力，不确定自己的择业方向和发展目标，前途迷茫，不知所措，或盲目找份工作维持生活，或频繁更换职业。</w:t>
            </w:r>
          </w:p>
          <w:p w14:paraId="018D040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三、展望大学毕业生的就业前景</w:t>
            </w:r>
          </w:p>
          <w:p w14:paraId="572DD5E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大学毕业生要充分利用当前国家政策营造出的相对宽松的市场就业环境，主动投身到就业市场中，以进取的态势，积极参与就业竞争，做好参与竞争的各种准备。我国的大学毕业生具有自身特有的优势，也面临新的挑战及机遇。</w:t>
            </w:r>
          </w:p>
          <w:p w14:paraId="01489BB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大学毕业生的数量不断增多，一直呈增长的趋势，大学毕业生就业理念亟待转变。大学生需要培养适应社会、融入社会的能力，破除传统的就业观念，建立多元化的就业理念，不断提升自己的就业能力，这样才能在就业市场中凸显自己。</w:t>
            </w:r>
          </w:p>
          <w:p w14:paraId="43CE19E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（一）经济健康快速发展为大学生就业提供广阔的舞台</w:t>
            </w:r>
          </w:p>
          <w:p w14:paraId="34897D7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从国家社会经济发展的趋势来看，大学生就业的前景总体上是非常乐观的，经济增长与产业结构升级将为大学生就业创造广阔的空间。特别重要的是，伴随着我国经济结构的调整，经济发展对大学生的需求将会更大。传统产业行业加速转型升级，众多企业会对员工文化水平的要求有所提高，需要更多高素质人才的支撑，对高素质人才的需求进一步提升。</w:t>
            </w:r>
          </w:p>
          <w:p w14:paraId="0FAEDB0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（二）就业政策促进就业的效应进一步发挥</w:t>
            </w:r>
          </w:p>
          <w:p w14:paraId="1D10E94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当前正值 2022 届高校毕业生就业冲刺阶段，为进一步落实国务院办公厅《关于进一步做好高校毕业生等青年就业创业工作的通知》要求，各有关部委加快促进高校毕业生就业的政策措施落实，在稳住市场主体、发掘岗位资源、提供精准帮扶等方面积极出招，千方百计为高校毕业生就业创造条件。</w:t>
            </w:r>
          </w:p>
          <w:p w14:paraId="1BF4116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2022 年 5 月 27 日，教育部与全国工商联共同启动“民企高校携手促就业行动”，推动民企与高校开展精准供需对接，建立稳定合作关系，进一步助力高校毕业生就业。为服务“需求端”，各级工商联将搭好平台、助企揽才，加大相关政策宣传力度，引导广大民营企业家将吸纳高校毕业生就业作为履行社会责任的重要内容，组织民企“组团式”进高校宣讲，适时举办分行业分区域的大型线下双选会、招聘会、对接会，并动员企业家“直播带岗”，帮助更多高校毕业生到民企实习实训。活动期间，由各地工商联建立高校毕业生就业岗位归集机制，广泛收集汇总各民营企业的高校毕业生就业岗位需求计划，及时向全联人才在线、“国家 24365 大学生就业服务平台”提供相关数据信息；“国家 24365 大学生就业服务平台”将为平台注册企业提供毕业生生源、学历等信息查询服务，做好人岗匹配精准推荐服务。</w:t>
            </w:r>
          </w:p>
          <w:p w14:paraId="19DF8D7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另外，在财政部支持下，教育部正在实施“宏志助航计划”，对就业困难的学生，开展线上线下就业能力培训。目前“宏志助航计划”已线下培训 2022 届毕业生 6.9 万人，线上培训 66.8万人。同时教育部会同国家开发银行、中国银行、中国青年创业就业基金共同举办“宏志助航”网上专场招聘活动，已经累计提供岗位 13.2 万个。教育部还明确要求为每一名就业困难的毕业生精准推送岗位信息，至少每个人推送 3～5 个针对性岗位信息。</w:t>
            </w:r>
          </w:p>
          <w:p w14:paraId="139CE96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（三）高等教育的持续改革逐步提升大学生就业能力</w:t>
            </w:r>
          </w:p>
          <w:p w14:paraId="561B5CB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高等教育改革更加关注大学生就业能力的市场内涵。我国经济的市场化、知识化与全球化使得就业政策和教育政策正在围绕“职业路径”进行重组，整合教育与工作的联结机制，提升就业能力，实现充分就业与满意就业的目标。大学已经开始强化对外部市场的反应速度和能力，增强大学的人才培养质量和竞争能力，增强大学的投入和产出的效率，极大地提升大学生的就业能力，以消除大学生劳动力市场上的结构性失业问题。</w:t>
            </w:r>
          </w:p>
          <w:p w14:paraId="220325D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大学正在将就业能力的市场内涵转化为教学创新行动。在教学模式创新行动方面，以强化通识教育为目的的通识型教学、以需求驱动的实践基地建设为标志的实践型教学、以强调研究方法为内容的研究型教学、以拓宽国际视野为目标的国际型教学、以培养就业能力与学习能力为内容的能力型教学、以强化学生的参与和投入为目标的参与型教学等都在不断尝试，试图通过教学创新，培养更加适应市场需求的大学毕业生。</w:t>
            </w:r>
          </w:p>
          <w:p w14:paraId="350AC67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在职业指导服务方面，大学充分利用学校就业中心的信息网络，充分利用校友的人脉资源，能够及时有效地将社会招聘信息传递给毕业生，帮助大学生了解就业环境；借助讲座、座谈、模拟、案例、演示等手段帮助大学生了解职业市场要求，改进他们展示专业水平的能力；大学正在寻求建立与用人单位之间的伙伴关系，理解社会需求，并将其转换传递给各个具体的教学和研究部门，然后这些部门再基于社会的需求创新课程，创新专业甚至于创新大学。通过全方位的职业指导与服务，大学努力增强大学生从学校到工作的“市场能力”。</w:t>
            </w:r>
          </w:p>
          <w:p w14:paraId="4A3B9FB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（四）大学生就业形式多样化</w:t>
            </w:r>
          </w:p>
          <w:p w14:paraId="13E5285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imes New Roman" w:hAnsi="Times New Roman"/>
                <w:b w:val="0"/>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考察高校毕业生就业的产业分布后发现，毕业生就业去向最多的是第三产业，其次为第二产业，最后是第一产业。从趋势上看，在医疗、社会服务、护理等行业就业的毕业生比例上升最快，在矿业、各类制造和加工业就业的毕业生比例呈明显下降趋势，在交通工具制造业、运输业、房地产开发销售及租赁业三大行业就业的毕业生比例呈现先快速增加、后大幅下降的明显波动态势。近几年，我国居民对医疗、社会服务、护理等方面服务需求的增加，使相关产业得到了较快发展，对人才的需求也相应增加。而中低端制造业、采矿业、房地产相关行业随着产业的收缩，毕业生的就业比例在下降。未来，毕业生在去产能、去库存相关行业中的就业比例还会进一步下降，在中高端服务业的就业比例还会进一步增大。2020 年，一些领域职业出现了商机：医疗、心理咨询、健身、保健、人工智能及数据分析、远程力、公及视频处理、快递外卖、无人零售机器人、公共事务管理、自媒体短视频、直播及 VR/AR、线上娱乐。总之，与互联网、大数据、人工智能相关的专业，不但不受影响反而还迎来了新的商机。</w:t>
            </w:r>
          </w:p>
        </w:tc>
        <w:tc>
          <w:tcPr>
            <w:tcW w:w="1558" w:type="dxa"/>
            <w:tcBorders>
              <w:top w:val="nil"/>
              <w:left w:val="nil"/>
              <w:bottom w:val="nil"/>
              <w:right w:val="nil"/>
              <w:tl2br w:val="nil"/>
              <w:tr2bl w:val="nil"/>
            </w:tcBorders>
            <w:shd w:val="clear" w:color="auto" w:fill="F2F2F2"/>
            <w:vAlign w:val="center"/>
          </w:tcPr>
          <w:p w14:paraId="5F999FC3">
            <w:pPr>
              <w:keepNext w:val="0"/>
              <w:keepLines w:val="0"/>
              <w:suppressLineNumbers w:val="0"/>
              <w:spacing w:before="0" w:beforeAutospacing="0" w:after="0" w:afterAutospacing="0" w:line="264" w:lineRule="auto"/>
              <w:ind w:left="0" w:right="0"/>
              <w:jc w:val="left"/>
              <w:rPr>
                <w:rFonts w:hint="default" w:ascii="Times New Roman" w:hAnsi="Times New Roman"/>
                <w:b w:val="0"/>
                <w:i w:val="0"/>
                <w:color w:val="08090C"/>
                <w:szCs w:val="20"/>
              </w:rPr>
            </w:pPr>
            <w:r>
              <w:rPr>
                <w:rFonts w:hint="eastAsia" w:ascii="Times New Roman" w:hAnsi="Times New Roman"/>
                <w:b w:val="0"/>
                <w:i w:val="0"/>
                <w:color w:val="08090C"/>
                <w:szCs w:val="24"/>
                <w:lang w:eastAsia="zh-CN"/>
              </w:rPr>
              <w:t>讲解认清就业形势</w:t>
            </w:r>
            <w:r>
              <w:rPr>
                <w:rFonts w:hint="eastAsia" w:ascii="Times New Roman" w:hAnsi="Times New Roman"/>
                <w:b w:val="0"/>
                <w:i w:val="0"/>
                <w:color w:val="08090C"/>
                <w:szCs w:val="24"/>
              </w:rPr>
              <w:t>，</w:t>
            </w:r>
            <w:r>
              <w:rPr>
                <w:rFonts w:hint="eastAsia" w:ascii="Times New Roman" w:hAnsi="Times New Roman"/>
                <w:b w:val="0"/>
                <w:i w:val="0"/>
                <w:color w:val="08090C"/>
                <w:szCs w:val="24"/>
                <w:lang w:eastAsia="zh-CN"/>
              </w:rPr>
              <w:t>让学生更加仔细的了解认清就业形势，从而</w:t>
            </w:r>
            <w:r>
              <w:rPr>
                <w:rFonts w:hint="eastAsia" w:ascii="Times New Roman" w:hAnsi="Times New Roman"/>
                <w:b w:val="0"/>
                <w:i w:val="0"/>
                <w:color w:val="08090C"/>
                <w:szCs w:val="24"/>
              </w:rPr>
              <w:t>激发学生的学习欲望。</w:t>
            </w:r>
          </w:p>
        </w:tc>
      </w:tr>
      <w:tr w14:paraId="70D5440A">
        <w:trPr>
          <w:trHeight w:val="1448" w:hRule="atLeast"/>
          <w:jc w:val="center"/>
        </w:trPr>
        <w:tc>
          <w:tcPr>
            <w:tcW w:w="1456" w:type="dxa"/>
            <w:tcBorders>
              <w:top w:val="nil"/>
              <w:left w:val="nil"/>
              <w:bottom w:val="nil"/>
              <w:right w:val="nil"/>
              <w:tl2br w:val="nil"/>
              <w:tr2bl w:val="nil"/>
            </w:tcBorders>
            <w:shd w:val="clear" w:color="auto" w:fill="FFFFFF"/>
            <w:vAlign w:val="center"/>
          </w:tcPr>
          <w:p w14:paraId="07A227C5">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val="0"/>
                <w:bCs w:val="0"/>
                <w:i w:val="0"/>
                <w:color w:val="08090C"/>
                <w:kern w:val="2"/>
                <w:sz w:val="24"/>
                <w:szCs w:val="24"/>
              </w:rPr>
            </w:pPr>
            <w:r>
              <w:rPr>
                <w:rFonts w:hint="eastAsia" w:ascii="微软雅黑" w:hAnsi="微软雅黑" w:eastAsia="微软雅黑" w:cs="微软雅黑"/>
                <w:b w:val="0"/>
                <w:bCs w:val="0"/>
                <w:i w:val="0"/>
                <w:color w:val="08090C"/>
                <w:kern w:val="2"/>
                <w:sz w:val="24"/>
                <w:szCs w:val="24"/>
                <w:lang w:val="en-US" w:eastAsia="zh-CN" w:bidi="ar"/>
              </w:rPr>
              <w:t>课堂小结</w:t>
            </w:r>
          </w:p>
          <w:p w14:paraId="7644618A">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w:t>
            </w:r>
            <w:r>
              <w:rPr>
                <w:rFonts w:hint="eastAsia" w:ascii="Times New Roman" w:hAnsi="Times New Roman" w:cs="Times New Roman"/>
                <w:b w:val="0"/>
                <w:i w:val="0"/>
                <w:color w:val="08090C"/>
                <w:kern w:val="2"/>
                <w:sz w:val="21"/>
                <w:szCs w:val="21"/>
                <w:lang w:val="en-US" w:eastAsia="zh-CN" w:bidi="ar"/>
              </w:rPr>
              <w:t>3</w:t>
            </w:r>
            <w:r>
              <w:rPr>
                <w:rFonts w:hint="default" w:ascii="Times New Roman" w:hAnsi="Times New Roman" w:eastAsia="宋体" w:cs="Times New Roman"/>
                <w:b w:val="0"/>
                <w:i w:val="0"/>
                <w:color w:val="08090C"/>
                <w:kern w:val="2"/>
                <w:sz w:val="21"/>
                <w:szCs w:val="21"/>
                <w:lang w:val="en-US" w:eastAsia="zh-CN" w:bidi="ar"/>
              </w:rPr>
              <w:t>min</w:t>
            </w:r>
            <w:r>
              <w:rPr>
                <w:rFonts w:hint="eastAsia" w:ascii="宋体" w:hAnsi="宋体" w:eastAsia="宋体" w:cs="宋体"/>
                <w:b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FFFFF"/>
            <w:vAlign w:val="center"/>
          </w:tcPr>
          <w:p w14:paraId="29B2D30F">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b w:val="0"/>
                <w:i w:val="0"/>
                <w:kern w:val="2"/>
                <w:sz w:val="21"/>
                <w:szCs w:val="21"/>
              </w:rPr>
            </w:pP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kern w:val="2"/>
                <w:sz w:val="21"/>
                <w:szCs w:val="21"/>
                <w:lang w:val="en-US" w:eastAsia="zh-CN" w:bidi="ar"/>
              </w:rPr>
              <w:t>教师</w:t>
            </w: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color w:val="CC0066"/>
                <w:kern w:val="2"/>
                <w:sz w:val="21"/>
                <w:szCs w:val="21"/>
                <w:lang w:val="en-US" w:eastAsia="zh-CN" w:bidi="ar"/>
              </w:rPr>
              <w:t>回顾和总结本节课的知识点。</w:t>
            </w:r>
          </w:p>
          <w:p w14:paraId="15400C9F">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Times New Roman" w:hAnsi="Times New Roman" w:eastAsia="宋体" w:cs="Times New Roman"/>
                <w:b w:val="0"/>
                <w:bCs w:val="0"/>
                <w:i w:val="0"/>
                <w:kern w:val="2"/>
                <w:sz w:val="21"/>
                <w:szCs w:val="21"/>
                <w:lang w:val="en-US" w:eastAsia="zh-CN" w:bidi="ar-SA"/>
              </w:rPr>
            </w:pPr>
            <w:r>
              <w:rPr>
                <w:rFonts w:hint="eastAsia" w:ascii="宋体" w:hAnsi="宋体" w:eastAsia="宋体" w:cs="宋体"/>
                <w:b w:val="0"/>
                <w:bCs w:val="0"/>
                <w:i w:val="0"/>
                <w:kern w:val="2"/>
                <w:sz w:val="21"/>
                <w:szCs w:val="21"/>
                <w:lang w:val="en-US" w:eastAsia="zh-CN" w:bidi="ar"/>
              </w:rPr>
              <w:t>这节课我们一起学习了</w:t>
            </w:r>
            <w:r>
              <w:rPr>
                <w:rFonts w:hint="eastAsia" w:ascii="宋体" w:hAnsi="宋体" w:cs="宋体"/>
                <w:b w:val="0"/>
                <w:bCs w:val="0"/>
                <w:i w:val="0"/>
                <w:kern w:val="0"/>
                <w:sz w:val="21"/>
                <w:szCs w:val="21"/>
                <w:lang w:val="en-US" w:eastAsia="zh-CN" w:bidi="ar"/>
              </w:rPr>
              <w:t>认清就业形势，让学生了解就业形势直接关系到每一位大学毕业生的求职择业历程，了解就业形势对于大学生是非常必要的。</w:t>
            </w:r>
          </w:p>
        </w:tc>
        <w:tc>
          <w:tcPr>
            <w:tcW w:w="1558" w:type="dxa"/>
            <w:tcBorders>
              <w:top w:val="nil"/>
              <w:left w:val="nil"/>
              <w:bottom w:val="nil"/>
              <w:right w:val="nil"/>
              <w:tl2br w:val="nil"/>
              <w:tr2bl w:val="nil"/>
            </w:tcBorders>
            <w:shd w:val="clear" w:color="auto" w:fill="FFFFFF"/>
            <w:vAlign w:val="center"/>
          </w:tcPr>
          <w:p w14:paraId="20A80A96">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通过对所学知识的回顾，培养学生的归纳总结能力</w:t>
            </w:r>
          </w:p>
        </w:tc>
      </w:tr>
      <w:tr w14:paraId="774617E4">
        <w:trPr>
          <w:trHeight w:val="1308" w:hRule="atLeast"/>
          <w:jc w:val="center"/>
        </w:trPr>
        <w:tc>
          <w:tcPr>
            <w:tcW w:w="1456" w:type="dxa"/>
            <w:tcBorders>
              <w:top w:val="nil"/>
              <w:left w:val="nil"/>
              <w:bottom w:val="nil"/>
              <w:right w:val="nil"/>
              <w:tl2br w:val="nil"/>
              <w:tr2bl w:val="nil"/>
            </w:tcBorders>
            <w:shd w:val="clear" w:color="auto" w:fill="F2F2F2"/>
            <w:vAlign w:val="center"/>
          </w:tcPr>
          <w:p w14:paraId="10E5032E">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微软雅黑" w:hAnsi="微软雅黑" w:eastAsia="微软雅黑" w:cs="微软雅黑"/>
                <w:b w:val="0"/>
                <w:bCs w:val="0"/>
                <w:i w:val="0"/>
                <w:color w:val="08090C"/>
                <w:kern w:val="2"/>
                <w:sz w:val="24"/>
                <w:szCs w:val="24"/>
                <w:lang w:val="en-US" w:eastAsia="zh-CN" w:bidi="ar"/>
              </w:rPr>
              <w:t>作业布置</w:t>
            </w:r>
            <w:r>
              <w:rPr>
                <w:rFonts w:hint="eastAsia" w:ascii="宋体" w:hAnsi="宋体" w:eastAsia="宋体" w:cs="宋体"/>
                <w:b w:val="0"/>
                <w:bCs w:val="0"/>
                <w:i w:val="0"/>
                <w:color w:val="08090C"/>
                <w:kern w:val="2"/>
                <w:sz w:val="21"/>
                <w:szCs w:val="21"/>
                <w:lang w:val="en-US" w:eastAsia="zh-CN" w:bidi="ar"/>
              </w:rPr>
              <w:t>（</w:t>
            </w:r>
            <w:r>
              <w:rPr>
                <w:rFonts w:hint="eastAsia" w:ascii="Times New Roman" w:hAnsi="Times New Roman" w:cs="Times New Roman"/>
                <w:b w:val="0"/>
                <w:bCs w:val="0"/>
                <w:i w:val="0"/>
                <w:color w:val="08090C"/>
                <w:kern w:val="2"/>
                <w:sz w:val="21"/>
                <w:szCs w:val="21"/>
                <w:lang w:val="en-US" w:eastAsia="zh-CN" w:bidi="ar"/>
              </w:rPr>
              <w:t>2</w:t>
            </w:r>
            <w:r>
              <w:rPr>
                <w:rFonts w:hint="default" w:ascii="Times New Roman" w:hAnsi="Times New Roman" w:eastAsia="宋体" w:cs="Times New Roman"/>
                <w:b w:val="0"/>
                <w:bCs w:val="0"/>
                <w:i w:val="0"/>
                <w:color w:val="08090C"/>
                <w:kern w:val="2"/>
                <w:sz w:val="21"/>
                <w:szCs w:val="21"/>
                <w:lang w:val="en-US" w:eastAsia="zh-CN" w:bidi="ar"/>
              </w:rPr>
              <w:t>min</w:t>
            </w:r>
            <w:r>
              <w:rPr>
                <w:rFonts w:hint="eastAsia" w:ascii="宋体" w:hAnsi="宋体" w:eastAsia="宋体" w:cs="宋体"/>
                <w:b w:val="0"/>
                <w:bCs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2F2F2"/>
            <w:vAlign w:val="center"/>
          </w:tcPr>
          <w:p w14:paraId="3B6430CA">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i w:val="0"/>
                <w:color w:val="C00000"/>
                <w:kern w:val="2"/>
                <w:sz w:val="21"/>
                <w:szCs w:val="21"/>
              </w:rPr>
            </w:pPr>
            <w:r>
              <w:rPr>
                <w:rFonts w:hint="eastAsia" w:ascii="宋体" w:hAnsi="宋体" w:eastAsia="宋体" w:cs="宋体"/>
                <w:b w:val="0"/>
                <w:bCs w:val="0"/>
                <w:i w:val="0"/>
                <w:color w:val="C00000"/>
                <w:kern w:val="2"/>
                <w:sz w:val="21"/>
                <w:szCs w:val="21"/>
                <w:lang w:val="en-US" w:eastAsia="zh-CN" w:bidi="ar"/>
              </w:rPr>
              <w:t>【教师】</w:t>
            </w:r>
            <w:r>
              <w:rPr>
                <w:rFonts w:hint="eastAsia" w:ascii="宋体" w:hAnsi="宋体" w:eastAsia="宋体" w:cs="宋体"/>
                <w:b w:val="0"/>
                <w:bCs/>
                <w:i w:val="0"/>
                <w:color w:val="C00000"/>
                <w:kern w:val="2"/>
                <w:sz w:val="21"/>
                <w:szCs w:val="21"/>
                <w:lang w:val="en-US" w:eastAsia="zh-CN" w:bidi="ar"/>
              </w:rPr>
              <w:t>布置课后作业</w:t>
            </w:r>
          </w:p>
          <w:p w14:paraId="71E77027">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 w:val="0"/>
                <w:bCs/>
                <w:i w:val="0"/>
                <w:kern w:val="2"/>
                <w:sz w:val="21"/>
                <w:szCs w:val="21"/>
                <w:lang w:val="en-US" w:eastAsia="zh-CN" w:bidi="ar-SA"/>
              </w:rPr>
            </w:pPr>
            <w:r>
              <w:rPr>
                <w:rFonts w:hint="eastAsia" w:ascii="宋体" w:hAnsi="宋体" w:eastAsia="宋体" w:cs="宋体"/>
                <w:b w:val="0"/>
                <w:bCs/>
                <w:i w:val="0"/>
                <w:kern w:val="2"/>
                <w:sz w:val="21"/>
                <w:szCs w:val="21"/>
                <w:lang w:val="en-US" w:eastAsia="zh-CN" w:bidi="ar"/>
              </w:rPr>
              <w:t>简述当前大学生的就业现状。</w:t>
            </w:r>
          </w:p>
        </w:tc>
        <w:tc>
          <w:tcPr>
            <w:tcW w:w="1558" w:type="dxa"/>
            <w:tcBorders>
              <w:top w:val="nil"/>
              <w:left w:val="nil"/>
              <w:bottom w:val="nil"/>
              <w:right w:val="nil"/>
              <w:tl2br w:val="nil"/>
              <w:tr2bl w:val="nil"/>
            </w:tcBorders>
            <w:shd w:val="clear" w:color="auto" w:fill="F2F2F2"/>
            <w:vAlign w:val="center"/>
          </w:tcPr>
          <w:p w14:paraId="16CD2B81">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val="0"/>
                <w:bCs w:val="0"/>
                <w:i w:val="0"/>
                <w:color w:val="08090C"/>
                <w:kern w:val="2"/>
                <w:sz w:val="21"/>
                <w:szCs w:val="21"/>
                <w:lang w:val="en-US" w:eastAsia="zh-CN" w:bidi="ar-SA"/>
              </w:rPr>
            </w:pPr>
            <w:r>
              <w:rPr>
                <w:rFonts w:hint="eastAsia" w:ascii="宋体" w:hAnsi="宋体" w:eastAsia="宋体" w:cs="宋体"/>
                <w:b w:val="0"/>
                <w:bCs/>
                <w:i w:val="0"/>
                <w:color w:val="08090C"/>
                <w:kern w:val="2"/>
                <w:sz w:val="21"/>
                <w:szCs w:val="21"/>
                <w:lang w:val="en-US" w:eastAsia="zh-CN" w:bidi="ar"/>
              </w:rPr>
              <w:t>通过课后练习，使学生巩固所学新知识</w:t>
            </w:r>
          </w:p>
        </w:tc>
      </w:tr>
      <w:tr w14:paraId="648FA873">
        <w:trPr>
          <w:trHeight w:val="3457" w:hRule="atLeast"/>
          <w:jc w:val="center"/>
        </w:trPr>
        <w:tc>
          <w:tcPr>
            <w:tcW w:w="1456" w:type="dxa"/>
            <w:tcBorders>
              <w:top w:val="nil"/>
              <w:left w:val="nil"/>
              <w:bottom w:val="nil"/>
              <w:right w:val="nil"/>
              <w:tl2br w:val="nil"/>
              <w:tr2bl w:val="nil"/>
            </w:tcBorders>
            <w:shd w:val="clear" w:color="auto" w:fill="FFFFFF"/>
            <w:vAlign w:val="center"/>
          </w:tcPr>
          <w:p w14:paraId="5D9DC67C">
            <w:pPr>
              <w:keepNext w:val="0"/>
              <w:keepLines w:val="0"/>
              <w:suppressLineNumbers w:val="0"/>
              <w:spacing w:before="0" w:beforeAutospacing="0" w:after="0" w:afterAutospacing="0"/>
              <w:ind w:left="0" w:right="0"/>
              <w:jc w:val="center"/>
              <w:rPr>
                <w:rFonts w:hint="eastAsia" w:ascii="黑体" w:hAnsi="黑体" w:eastAsia="黑体" w:cs="黑体"/>
                <w:b w:val="0"/>
                <w:bCs w:val="0"/>
                <w:i w:val="0"/>
                <w:color w:val="08090C"/>
                <w:sz w:val="24"/>
                <w:szCs w:val="24"/>
                <w:lang w:eastAsia="zh-CN"/>
              </w:rPr>
            </w:pPr>
            <w:r>
              <w:rPr>
                <w:rFonts w:hint="eastAsia" w:ascii="黑体" w:hAnsi="黑体" w:eastAsia="黑体" w:cs="黑体"/>
                <w:b w:val="0"/>
                <w:bCs w:val="0"/>
                <w:i w:val="0"/>
                <w:color w:val="08090C"/>
                <w:sz w:val="24"/>
                <w:szCs w:val="24"/>
                <w:lang w:eastAsia="zh-CN"/>
              </w:rPr>
              <w:t>知识</w:t>
            </w:r>
            <w:r>
              <w:rPr>
                <w:rFonts w:hint="eastAsia" w:ascii="黑体" w:hAnsi="黑体" w:eastAsia="黑体" w:cs="黑体"/>
                <w:b w:val="0"/>
                <w:bCs w:val="0"/>
                <w:i w:val="0"/>
                <w:color w:val="08090C"/>
                <w:sz w:val="24"/>
                <w:szCs w:val="24"/>
                <w:shd w:val="clear"/>
                <w:lang w:eastAsia="zh-CN"/>
              </w:rPr>
              <w:t>讲</w:t>
            </w:r>
            <w:r>
              <w:rPr>
                <w:rFonts w:hint="eastAsia" w:ascii="黑体" w:hAnsi="黑体" w:eastAsia="黑体" w:cs="黑体"/>
                <w:b w:val="0"/>
                <w:bCs w:val="0"/>
                <w:i w:val="0"/>
                <w:color w:val="08090C"/>
                <w:sz w:val="24"/>
                <w:szCs w:val="24"/>
                <w:lang w:eastAsia="zh-CN"/>
              </w:rPr>
              <w:t>解</w:t>
            </w:r>
          </w:p>
          <w:p w14:paraId="2769E4AC">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rPr>
            </w:pPr>
            <w:r>
              <w:rPr>
                <w:rFonts w:hint="eastAsia" w:ascii="黑体" w:hAnsi="黑体" w:eastAsia="黑体" w:cs="黑体"/>
                <w:b w:val="0"/>
                <w:bCs w:val="0"/>
                <w:i w:val="0"/>
                <w:color w:val="08090C"/>
                <w:szCs w:val="24"/>
              </w:rPr>
              <w:t>（</w:t>
            </w:r>
            <w:r>
              <w:rPr>
                <w:rFonts w:hint="eastAsia" w:ascii="黑体" w:hAnsi="黑体" w:eastAsia="黑体" w:cs="黑体"/>
                <w:b w:val="0"/>
                <w:bCs w:val="0"/>
                <w:i w:val="0"/>
                <w:color w:val="08090C"/>
                <w:szCs w:val="24"/>
                <w:lang w:val="en-US" w:eastAsia="zh-CN"/>
              </w:rPr>
              <w:t>40</w:t>
            </w:r>
            <w:r>
              <w:rPr>
                <w:rFonts w:hint="eastAsia" w:ascii="黑体" w:hAnsi="黑体" w:eastAsia="黑体" w:cs="黑体"/>
                <w:b w:val="0"/>
                <w:bCs w:val="0"/>
                <w:i w:val="0"/>
                <w:color w:val="08090C"/>
                <w:szCs w:val="24"/>
              </w:rPr>
              <w:t>min）</w:t>
            </w:r>
          </w:p>
        </w:tc>
        <w:tc>
          <w:tcPr>
            <w:tcW w:w="6625" w:type="dxa"/>
            <w:tcBorders>
              <w:top w:val="nil"/>
              <w:left w:val="nil"/>
              <w:bottom w:val="nil"/>
              <w:right w:val="nil"/>
              <w:tl2br w:val="nil"/>
              <w:tr2bl w:val="nil"/>
            </w:tcBorders>
            <w:shd w:val="clear" w:color="auto" w:fill="FFFFFF"/>
            <w:vAlign w:val="center"/>
          </w:tcPr>
          <w:p w14:paraId="316B7203">
            <w:pPr>
              <w:keepNext w:val="0"/>
              <w:keepLines w:val="0"/>
              <w:suppressLineNumbers w:val="0"/>
              <w:spacing w:before="0" w:beforeAutospacing="0" w:after="0" w:afterAutospacing="0" w:line="380" w:lineRule="exact"/>
              <w:ind w:left="0" w:right="0"/>
              <w:rPr>
                <w:rFonts w:hint="eastAsia" w:asciiTheme="minorEastAsia" w:hAnsiTheme="minorEastAsia" w:eastAsiaTheme="minorEastAsia" w:cstheme="minorEastAsia"/>
                <w:b w:val="0"/>
                <w:bCs/>
                <w:i w:val="0"/>
                <w:color w:val="000000" w:themeColor="text1"/>
                <w:lang w:eastAsia="zh-CN"/>
                <w14:textFill>
                  <w14:solidFill>
                    <w14:schemeClr w14:val="tx1">
                      <w14:alpha w14:val="0"/>
                    </w14:schemeClr>
                  </w14:solidFill>
                </w14:textFill>
              </w:rPr>
            </w:pPr>
            <w:r>
              <w:rPr>
                <w:rFonts w:hint="eastAsia" w:ascii="Times New Roman" w:hAnsi="Times New Roman"/>
                <w:b w:val="0"/>
                <w:i w:val="0"/>
                <w:color w:val="C00000"/>
                <w14:textFill>
                  <w14:solidFill>
                    <w14:srgbClr w14:val="C00000">
                      <w14:alpha w14:val="0"/>
                    </w14:srgbClr>
                  </w14:solidFill>
                </w14:textFill>
              </w:rPr>
              <w:t>【教师】</w:t>
            </w:r>
            <w:r>
              <w:rPr>
                <w:rFonts w:hint="eastAsia" w:ascii="Times New Roman" w:hAnsi="Times New Roman"/>
                <w:b w:val="0"/>
                <w:bCs/>
                <w:i w:val="0"/>
                <w:color w:val="C00000"/>
                <w:lang w:eastAsia="zh-CN"/>
                <w14:textFill>
                  <w14:solidFill>
                    <w14:srgbClr w14:val="C00000">
                      <w14:alpha w14:val="0"/>
                    </w14:srgbClr>
                  </w14:solidFill>
                </w14:textFill>
              </w:rPr>
              <w:t>讲解</w:t>
            </w:r>
            <w:r>
              <w:rPr>
                <w:rFonts w:hint="eastAsia" w:ascii="Times New Roman" w:hAnsi="Times New Roman"/>
                <w:b w:val="0"/>
                <w:bCs/>
                <w:i w:val="0"/>
                <w:color w:val="C00000"/>
                <w:lang w:val="en-US" w:eastAsia="zh-CN"/>
                <w14:textFill>
                  <w14:solidFill>
                    <w14:srgbClr w14:val="C00000">
                      <w14:alpha w14:val="0"/>
                    </w14:srgbClr>
                  </w14:solidFill>
                </w14:textFill>
              </w:rPr>
              <w:t>熟悉就业政策</w:t>
            </w:r>
          </w:p>
          <w:p w14:paraId="32C4B9E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一、我国目前的就业政策</w:t>
            </w:r>
          </w:p>
          <w:p w14:paraId="7131C12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就业政策是根据国民经济发展战略和人才培养、市场需求的客观要求而提出的，是根据各个不同时期的政治、经济任务而制定的。大学生应在国家就业方针和政策原则的范围内根据个人实际自主择业。政府对高校毕业生就业给予了极大的关注和支持，并根据各个时期的经济发展和就业状况出台了一系列促进高校毕业生就业的政策，以缓解就业压力，帮助高校毕业生顺利就业。</w:t>
            </w:r>
          </w:p>
          <w:p w14:paraId="3DB2A6F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了解和掌握就业政策有利于大学生转变就业观念，提高综合素质。熟悉国家就业政策，了解社会职业信息，掌握求职技巧，能使大学生正确地实现自己的人生价值和社会价值。了解和掌握就业政策对国家经济建设与社会稳定，高等教育改革的深化，大学生的学习、就业和成才，都具有重要的现实意义。</w:t>
            </w:r>
          </w:p>
          <w:p w14:paraId="4C9394A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党的十九届五中全会强调，强化就业优先政策，千方百计稳定和扩大就业，完善重点群体就业支持体系，其中促进高校毕业生就业是就业工作的重中之重。2022 届高校毕业生就业形势复杂，就业工作任务艰巨。为贯彻落实党中央、国务院“稳就业”“保就业”决策部署，教育部于 2021 年 11 月 16 日印发了《关于做好 2022 届全国普通高校毕业生就业创业工作的通知》，决定实施“2022 届全国普通高校毕业生就业创业促进行动”，进一步完善高校毕业生就业支持体系，全力促进高校毕业生更加充分、更高质量就业，服务加快构建以国内大循环为主体、国内国际双循环相互促进的新发展格局。各地各高校要做好以下几个方面的工作。</w:t>
            </w:r>
          </w:p>
          <w:p w14:paraId="5D61465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（一）完善市场化社会化就业促进机制</w:t>
            </w:r>
          </w:p>
          <w:p w14:paraId="5630070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加强校园招聘市场建设</w:t>
            </w:r>
          </w:p>
          <w:p w14:paraId="4AAA511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各地各高校要进一步发挥校园招聘主渠道作用，切实加强校园招聘市场建设，建立完善就业资源开发机制，充分发挥专职就业工作队伍和党政干部、专业教师、校友等各方面积极性，千方百计拓展岗位信息来源。高校可通过组团、联盟等方式开拓就业岗位，推动校内校外就业资源共享。教育部会同相关部门、地方政府，发挥全国普通高校毕业生就业创业指导委员会作用，建设、打造一批全国性、区域性、行业性大学生就业市场。</w:t>
            </w:r>
          </w:p>
          <w:p w14:paraId="49DC7A0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促进网络招聘市场建设</w:t>
            </w:r>
          </w:p>
          <w:p w14:paraId="4225E91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教育部升级打造“24365 校园网络招聘服务”平台，引入优质人力资源服务机构、行业协会等，深入实施“岗位精选计划”，推进就业信息联通共享。各地各高校要组织就业工作人员、毕业班辅导员和求职毕业生注册使用“24365 智慧就业平台”，加强线上服务联动。大力推进校园网络招聘市场建设，建设维护好本地本校用人单位需求库、毕业生求职意向库等，及时发布专业设置和生源信息。积极开展网络招聘服务，鼓励用人单位通过线上宣讲、远程面试、网上签约开展校园招聘，促进线上线下招聘相结合，提高招聘成功率。</w:t>
            </w:r>
          </w:p>
          <w:p w14:paraId="2E1F4A7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鼓励中小企业更多吸纳高校毕业生</w:t>
            </w:r>
          </w:p>
          <w:p w14:paraId="6841D5D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各高校要为中小企业进校招聘提供便利，不得设置限制条件。教育部会同相关部门、大型平台企业，举办“全国中小企业人才供需对接大会”“全国中小企业网上百日招聘高校毕业生”“全国民营企业招聘月”等活动。各地要积极配合本地相关部门加大对中小企业支持力度，推动企业和高校毕业生用足用好税费减免、创业担保贷款等支持政策，创造更多适合高校毕业生的就业岗位，对符合条件的高校毕业生按规定给予社会保险补贴和职业培训补贴。</w:t>
            </w:r>
          </w:p>
          <w:p w14:paraId="27C1E4E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促进创新创业带动就业</w:t>
            </w:r>
          </w:p>
          <w:p w14:paraId="3422A79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各地各高校要加大国家创新创业政策落实力度，加强创新创业服务平台建设，大学科技园、创业园、创客空间等要向高校毕业生提供场地优惠和专业化孵化服务，指导创业团队争取各类创业优惠政策，促进创新创业项目落地发展。办好中国国际“互联网 +”大学生创新创业大赛，切实发挥大学生创新创业带动就业作用。建立完善大学生创新创业信息服务平台，提供创新创业相关政策发布、解读、项目对接等服务。组织双创导师深入校园进行政策解读、经验分享和实践指导，支持大学生返乡创业、到城乡基层创业就业。</w:t>
            </w:r>
          </w:p>
          <w:p w14:paraId="2007DE4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 支持引导灵活就业</w:t>
            </w:r>
          </w:p>
          <w:p w14:paraId="261CCB8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各地各高校要积极挖掘新产业新业态新模式中的就业机会，引导毕业生在数字经济、平台经济等多个领域灵活就业。配合有关部门完善灵活就业社会保障政策，切实维护高校毕业生劳动保障权益。组织开发一些面向市场的培训项目，开展新兴产业、先进制造业、现代服务业等领域新职业技能培训，增强毕业生就业能力和竞争力。</w:t>
            </w:r>
          </w:p>
          <w:p w14:paraId="416FF41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（二）充分发挥政策性岗位吸纳作用</w:t>
            </w:r>
          </w:p>
          <w:p w14:paraId="4E2D427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健全毕业生基层就业支持体系</w:t>
            </w:r>
          </w:p>
          <w:p w14:paraId="042DA30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进一步完善并落实毕业生到基层就业学费补偿贷款代偿、考研加分等优惠政策，采取有效方式引导更多毕业生到中西部地区、东北地区、艰苦边远地区和基层、乡村振兴一线就业创业。组织实施“特岗计划”“三支一扶”“西部计划”等中央基层就业项目。配合有关部门设立“城乡社区专项计划”“村医专项计划”等相关项目，鼓励各地结合实际扩大实施地方基层就业项目。持续开发科研助理岗位，增强科研助理岗位吸引力。</w:t>
            </w:r>
          </w:p>
          <w:p w14:paraId="4554424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做好大学生征兵工作</w:t>
            </w:r>
          </w:p>
          <w:p w14:paraId="39F8511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各地各高校要落实“两征两退”改革要求，配合兵役机关制定本地本校征兵工作方案，做好大学生特别是毕业生参军入伍工作。按照有关政策规定，落实退役普通高职（专科）士兵免试参加普通专升本招生、退役大学生士兵专项硕士研究生招生计划等优惠政策，研究制定细化方案和实施办法。密切军地协同，加强征兵工作站建设，办好征兵宣传教育进校园等活动，畅通入伍绿色通道，进一步推进以高校毕业生为重点的精准征集，提高毕业生入伍数量。</w:t>
            </w:r>
          </w:p>
          <w:p w14:paraId="6E43645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促进升学与就业有序衔接</w:t>
            </w:r>
          </w:p>
          <w:p w14:paraId="2F01CB3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各地各高校要统筹安排好各类升学考试招生工作时间，硕士研究生招录工作在 2022 年 5 月底前完成，普通专升本和第二学士学位招录工作在 2022 年 6 月底前完成。坚持复合型人才培养定位，加强第二学士学位招生工作，高校教务、招生等部门要加强工作协同，扎实开展招生宣传、考试录取等工作，并纳入高校整体工作进行统筹部署。</w:t>
            </w:r>
          </w:p>
          <w:p w14:paraId="27DC9F4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优化招考时间安排</w:t>
            </w:r>
          </w:p>
          <w:p w14:paraId="288D626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各地教育部门要与相关部门加强协调配合，统筹推动各地尽早安排机关、事业单位招聘考试工作和各类职业资格考试时间，给高校毕业生离校前留出充足的求职时间。</w:t>
            </w:r>
          </w:p>
          <w:p w14:paraId="7A3F3C6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（三）开展重点群体就业帮扶</w:t>
            </w:r>
          </w:p>
          <w:p w14:paraId="45FCE98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实施宏志助航计划</w:t>
            </w:r>
          </w:p>
          <w:p w14:paraId="5A06FD0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教育部组织实施“中央专项彩票公益金宏志助航计划——全国高校毕业生就业能力培训项目”，设立“全国高校毕业生就业能力培训基地”，面向有就业意愿的毕业生群体开展线上线下就业能力培训，帮助他们提高综合素质和就业能力。各地各高校和各培训基地要精心组织实施，加强政策宣传，提升项目培训效果，努力帮助参加培训的毕业生实现就业。鼓励各地创造条件，推动“宏志助航计划”覆盖更多毕业生。</w:t>
            </w:r>
          </w:p>
          <w:p w14:paraId="7FAD7D2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完善就业帮扶机制</w:t>
            </w:r>
          </w:p>
          <w:p w14:paraId="45B8F51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教育部组织开展直属高校与地方高校、东部高校与西部高校就业对口帮扶，推动区域间、校际间就业渠道互补、就业资源共享。各地各高校要进一步完善就业帮扶机制，建立就业困难毕业生群体帮扶工作台账，对低收入家庭、身体残疾等毕业生重点群体，按照“一人一档”“一人一策”开展重点帮扶。</w:t>
            </w:r>
          </w:p>
          <w:p w14:paraId="398F579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（四）强化就业指导服务</w:t>
            </w:r>
          </w:p>
          <w:p w14:paraId="373E44F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强化就业育人实效</w:t>
            </w:r>
          </w:p>
          <w:p w14:paraId="6EA4215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各地各高校要把毕业生就业作为立德树人的重要环节，作为“三全育人”的重要内容，不断健全“就业思政”工作体系。开展以“成才观、职业观、就业观”为核心的就业主题教育活动，通过政策形势讲座、榜样示范引领等形式，引导毕业生把个人理想追求融入现代化国家建设新征程，主动投身国家重大工程、重大项目、重要领域就业。</w:t>
            </w:r>
          </w:p>
          <w:p w14:paraId="4539211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强化就业实习实践</w:t>
            </w:r>
          </w:p>
          <w:p w14:paraId="49BDACB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各地各高校要将实习实践作为促进就业的重要举措，纳入人才培养方案，深化校企校地合作，开发更多实习实践岗位，推动更多毕业生通过实习实践实现就业。鼓励地方政府、高校和用人单位共同打造一批大学生就业实习实践基地。配合落实好将职业技能提升行动专项资金补贴性培训对象扩大至普通本科高校、中高职院校的政策，积极组织毕业年度毕业生参加职业技能培训。</w:t>
            </w:r>
          </w:p>
          <w:p w14:paraId="746737D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加强高职毕业生就业服务</w:t>
            </w:r>
          </w:p>
          <w:p w14:paraId="4330B9E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各地各高校要针对高职百万扩招毕业生群体，制定专门就业工作方案，结合扩招毕业生生源类型特点，有针对性地分类开展就业指导服务，引导他们合理调整就业期望、找准职业定位，积极主动就业。支持高职院校紧密结合市场需求，按规定开展相关职业技能培训、项目制培训等多种形式的就业创业培训，并做好职业培训补贴政策的衔接工作。</w:t>
            </w:r>
          </w:p>
          <w:p w14:paraId="20CAA0E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加强就业权益保护</w:t>
            </w:r>
          </w:p>
          <w:p w14:paraId="0F16023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各地各高校要配合有关部门积极营造平等就业环境，努力消除就业歧视。在各类校园招聘活动中，不得设置违反国家规定的有关歧视性条款，不得将毕业院校、学习方式（全日制和非全日制）等作为限制性条件。加强诚信和安全教育，引导毕业生诚信求职，树立遵纪守法意识，防范招聘欺诈、“培训贷”陷阱等。积极配合有关部门推进毕业生就业体检结果互认。</w:t>
            </w:r>
          </w:p>
          <w:p w14:paraId="4C5103C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（五）加强组织领导</w:t>
            </w:r>
          </w:p>
          <w:p w14:paraId="3EB53A4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落实就业“一把手”工程</w:t>
            </w:r>
          </w:p>
          <w:p w14:paraId="4DE1192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各地各高校要把高校毕业生就业摆在突出重要位置，列入领导班子重要议事日程，建立健全主要负责同志亲自部署，分管领导靠前指挥，院系领导落实责任，各部门协同推进、全员参与的工作机制，并纳入领导班子考核指标。健全高校领导联系走访用人单位制度，主要领导要带头开展走访。严格落实常态化疫情防控要求，统筹做好疫情防控和就业工作，既要有效防范疫情风险，也要确保各项促就业工作有序推进。</w:t>
            </w:r>
          </w:p>
          <w:p w14:paraId="3927095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配齐建强就业工作队伍</w:t>
            </w:r>
          </w:p>
          <w:p w14:paraId="6561461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各地各高校要积极创造条件，认真落实高校就业机构、人员、场地、经费“四到位”要求，明确相关标准和指标，配齐配强校级专职就业工作人员，鼓励在院系专门设立就业辅导员。要加强就业工作队伍职业化、专业化建设，定期开展业务培训交流，鼓励就业指导人员按要求参加相关职称评审，畅通就业指导人员职业发展渠道。</w:t>
            </w:r>
          </w:p>
          <w:p w14:paraId="1289F22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加强就业工作督促检查</w:t>
            </w:r>
          </w:p>
          <w:p w14:paraId="04ACC24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教育部把毕业生就业工作纳入省级人民政府履行教育职责评价、直属高校领导班子年度考核等重要内容，并视情开展对有关省份的就业专项调研工作，适时通报高校毕业生就业进展情况。各地各高校要进一步完善就业工作督查、通报、约谈、问责机制，确保就业工作落实到位。</w:t>
            </w:r>
          </w:p>
          <w:p w14:paraId="53B2DDA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统筹就业工作安排</w:t>
            </w:r>
          </w:p>
          <w:p w14:paraId="21970CA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教育部在秋招季、春招季和毕业季三个就业工作时段，组织在全国范围内开展“校园招聘月”“就业促进周”和“基层就业出征仪式”系列活动。各地各高校要统筹就业工作安排，精心组织相关就业活动。</w:t>
            </w:r>
          </w:p>
          <w:p w14:paraId="66A4560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 做好就业总结宣传工作</w:t>
            </w:r>
          </w:p>
          <w:p w14:paraId="340E4FC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各地各高校要广泛开展就业宣传系列活动，深入宣传国家就业创业政策、各地各高校和用人单位促就业的好经验好做法，营造全社会支持毕业生就业的良好舆论氛围。组织开展就业育人典型案例和毕业生就业创业典型人物总结宣传工作。要认真制定年度工作计划，做好工作总结，有关进展情况及时报教育部。</w:t>
            </w:r>
          </w:p>
          <w:p w14:paraId="2144A1A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二、高校毕业生就业促进措施</w:t>
            </w:r>
          </w:p>
          <w:p w14:paraId="35A12E9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高校毕业生就业关系到我国经济的高质量发展。2020 年，为促进毕业生就业，认真落实党中央、国务院决策部署，各地方政府出台了一系列促进就业措施，主要表现在以下几个方面。</w:t>
            </w:r>
          </w:p>
          <w:p w14:paraId="160EAC1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（一）更好实施就业优先政策</w:t>
            </w:r>
          </w:p>
          <w:p w14:paraId="7A1E73C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优化自主创业环境</w:t>
            </w:r>
          </w:p>
          <w:p w14:paraId="42D2A9A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深化“证照分离”改革，推进“照后减证”和简化审批，简化住所（经营场所）登记手续，申请人提交场所合法使用证明即可登记。充分发挥创业投资促进“双创”和增加就业的独特作用，对带动就业能力强的创业投资企业予以引导基金扶持、政府项目对接等政策支持。加大创业担保贷款支持力度，扩大政策覆盖范围，优先支持受疫情影响的重点群体，对优质创业项目免除反担保要求。政府投资开发的孵化基地等创业载体应安排一定比例场地，免费向高校毕业生、农民工等重点群体提供。各类城市创优评先项目应将带动就业能力强的“小店经济”、步行街发展状况作为重要条件。</w:t>
            </w:r>
          </w:p>
          <w:p w14:paraId="1AA2C58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支持多渠道灵活就业</w:t>
            </w:r>
          </w:p>
          <w:p w14:paraId="46220E5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合理设定无固定经营场所摊贩管理模式，预留自由市场、摊点群等经营网点。支持劳动者依托平台就业，平台就业人员购置生产经营必需工具的，可申请创业担保贷款及贴息；引导平台企业放宽入驻条件、降低管理服务费，与平台就业人员就劳动报酬、工作时间、劳动保护等建立制度化、常态化沟通协调机制。取消灵活就业人员参加企业职工基本养老保险的省内城乡户籍限制，对就业困难人员、离校 2 年内未就业高校毕业生灵活就业后缴纳社会保险费的，按规定给予一定的社会保险补贴。</w:t>
            </w:r>
          </w:p>
          <w:p w14:paraId="25B2B24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（二）拓宽高校毕业生就业渠道</w:t>
            </w:r>
          </w:p>
          <w:p w14:paraId="6C2CFD0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扩大企业吸纳规模</w:t>
            </w:r>
          </w:p>
          <w:p w14:paraId="4F76895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对中小微企业招用毕业年度高校毕业生并签订 1 年以上劳动合同的，给予一次性吸纳就业补贴。国有企业继续扩大高校毕业生招聘规模，不得随意毁约，不得将本单位实习期限作为招聘入职的前提条件。</w:t>
            </w:r>
          </w:p>
          <w:p w14:paraId="1D45E92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扩大基层就业规模</w:t>
            </w:r>
          </w:p>
          <w:p w14:paraId="6958D62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各级事业单位空缺岗位将提高专项招聘高校毕业生的比例。开发城乡社区等基层公共管理和社会服务岗位。扩大“三支一扶”计划等基层服务项目招募规模。出台改革措施，允许部分专业高校毕业生免试取得相关职业资格证书。畅通民营企业专业技术职称评审渠道。</w:t>
            </w:r>
          </w:p>
          <w:p w14:paraId="074D5F6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扩大招生入伍规模</w:t>
            </w:r>
          </w:p>
          <w:p w14:paraId="1105CBA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扩大硕士研究生招生和普通高校专升本招生规模。扩大大学生应征入伍规模，健全参军入伍激励政策，大力提高应届毕业生征集比例。</w:t>
            </w:r>
          </w:p>
          <w:p w14:paraId="4264CA6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扩大就业见习规模</w:t>
            </w:r>
          </w:p>
          <w:p w14:paraId="6586020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支持企业、政府投资项目、科研项目设立见习岗位。对因疫情影响见习暂时中断的，相应延长见习单位补贴期限。对见习期未满与高校毕业生签订劳动合同的，给予见习单位剩余期限见习补贴。</w:t>
            </w:r>
          </w:p>
          <w:p w14:paraId="6A71AAB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 适当延迟录用接收</w:t>
            </w:r>
          </w:p>
          <w:p w14:paraId="371F41B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引导用人单位推迟面试体检和签约录取时间。对延迟离校应届毕业生，相应延长报到接收、档案转递、落户办理时限。离校未就业毕业生将户口、档案转入生源地公共就业人才服务机构，以应届毕业生身份参加用人单位考试、录用，落实工作单位后参照应届毕业生办理相关手续。</w:t>
            </w:r>
          </w:p>
          <w:p w14:paraId="6F96B55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（三）加强困难人员兜底保障</w:t>
            </w:r>
          </w:p>
          <w:p w14:paraId="044805C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imes New Roman" w:hAnsi="Times New Roman"/>
                <w:b w:val="0"/>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强化困难人员就业援助。动态调整就业困难人员认定标准，确保零就业家庭动态清零。对通过市场渠道确实难以就业的，利用公益性岗位托底安置。</w:t>
            </w:r>
          </w:p>
        </w:tc>
        <w:tc>
          <w:tcPr>
            <w:tcW w:w="1558" w:type="dxa"/>
            <w:tcBorders>
              <w:top w:val="nil"/>
              <w:left w:val="nil"/>
              <w:bottom w:val="nil"/>
              <w:right w:val="nil"/>
              <w:tl2br w:val="nil"/>
              <w:tr2bl w:val="nil"/>
            </w:tcBorders>
            <w:shd w:val="clear" w:color="auto" w:fill="FFFFFF"/>
            <w:vAlign w:val="center"/>
          </w:tcPr>
          <w:p w14:paraId="0753FC26">
            <w:pPr>
              <w:keepNext w:val="0"/>
              <w:keepLines w:val="0"/>
              <w:suppressLineNumbers w:val="0"/>
              <w:spacing w:before="0" w:beforeAutospacing="0" w:after="0" w:afterAutospacing="0" w:line="264" w:lineRule="auto"/>
              <w:ind w:left="0" w:right="0"/>
              <w:jc w:val="left"/>
              <w:rPr>
                <w:rFonts w:hint="default" w:ascii="Times New Roman" w:hAnsi="Times New Roman"/>
                <w:b w:val="0"/>
                <w:i w:val="0"/>
                <w:color w:val="08090C"/>
                <w:szCs w:val="20"/>
              </w:rPr>
            </w:pPr>
            <w:r>
              <w:rPr>
                <w:rFonts w:hint="eastAsia" w:ascii="Times New Roman" w:hAnsi="Times New Roman"/>
                <w:b w:val="0"/>
                <w:i w:val="0"/>
                <w:color w:val="08090C"/>
                <w:szCs w:val="24"/>
                <w:lang w:eastAsia="zh-CN"/>
              </w:rPr>
              <w:t>通过教师讲解，</w:t>
            </w:r>
            <w:r>
              <w:rPr>
                <w:rFonts w:hint="eastAsia" w:ascii="Times New Roman" w:hAnsi="Times New Roman"/>
                <w:b w:val="0"/>
                <w:i w:val="0"/>
                <w:color w:val="08090C"/>
                <w:szCs w:val="24"/>
                <w:lang w:val="en-US" w:eastAsia="zh-CN"/>
              </w:rPr>
              <w:t>熟悉</w:t>
            </w:r>
            <w:r>
              <w:rPr>
                <w:rFonts w:hint="eastAsia" w:ascii="Times New Roman" w:hAnsi="Times New Roman"/>
                <w:b w:val="0"/>
                <w:i w:val="0"/>
                <w:color w:val="08090C"/>
                <w:szCs w:val="24"/>
                <w:lang w:eastAsia="zh-CN"/>
              </w:rPr>
              <w:t>熟悉就业政策。</w:t>
            </w:r>
          </w:p>
        </w:tc>
      </w:tr>
      <w:tr w14:paraId="3C03EB22">
        <w:trPr>
          <w:trHeight w:val="1448" w:hRule="atLeast"/>
          <w:jc w:val="center"/>
        </w:trPr>
        <w:tc>
          <w:tcPr>
            <w:tcW w:w="1456" w:type="dxa"/>
            <w:tcBorders>
              <w:top w:val="nil"/>
              <w:left w:val="nil"/>
              <w:bottom w:val="nil"/>
              <w:right w:val="nil"/>
              <w:tl2br w:val="nil"/>
              <w:tr2bl w:val="nil"/>
            </w:tcBorders>
            <w:shd w:val="clear" w:color="auto" w:fill="F2F2F2"/>
            <w:vAlign w:val="center"/>
          </w:tcPr>
          <w:p w14:paraId="217A912A">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val="0"/>
                <w:bCs w:val="0"/>
                <w:i w:val="0"/>
                <w:color w:val="08090C"/>
                <w:kern w:val="2"/>
                <w:sz w:val="24"/>
                <w:szCs w:val="24"/>
              </w:rPr>
            </w:pPr>
            <w:r>
              <w:rPr>
                <w:rFonts w:hint="eastAsia" w:ascii="微软雅黑" w:hAnsi="微软雅黑" w:eastAsia="微软雅黑" w:cs="微软雅黑"/>
                <w:b w:val="0"/>
                <w:bCs w:val="0"/>
                <w:i w:val="0"/>
                <w:color w:val="08090C"/>
                <w:kern w:val="2"/>
                <w:sz w:val="24"/>
                <w:szCs w:val="24"/>
                <w:lang w:val="en-US" w:eastAsia="zh-CN" w:bidi="ar"/>
              </w:rPr>
              <w:t>课堂小结</w:t>
            </w:r>
          </w:p>
          <w:p w14:paraId="3EDE2302">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w:t>
            </w:r>
            <w:r>
              <w:rPr>
                <w:rFonts w:hint="eastAsia" w:ascii="Times New Roman" w:hAnsi="Times New Roman" w:cs="Times New Roman"/>
                <w:b w:val="0"/>
                <w:i w:val="0"/>
                <w:color w:val="08090C"/>
                <w:kern w:val="2"/>
                <w:sz w:val="21"/>
                <w:szCs w:val="21"/>
                <w:lang w:val="en-US" w:eastAsia="zh-CN" w:bidi="ar"/>
              </w:rPr>
              <w:t>3</w:t>
            </w:r>
            <w:r>
              <w:rPr>
                <w:rFonts w:hint="default" w:ascii="Times New Roman" w:hAnsi="Times New Roman" w:eastAsia="宋体" w:cs="Times New Roman"/>
                <w:b w:val="0"/>
                <w:i w:val="0"/>
                <w:color w:val="08090C"/>
                <w:kern w:val="2"/>
                <w:sz w:val="21"/>
                <w:szCs w:val="21"/>
                <w:lang w:val="en-US" w:eastAsia="zh-CN" w:bidi="ar"/>
              </w:rPr>
              <w:t>min</w:t>
            </w:r>
            <w:r>
              <w:rPr>
                <w:rFonts w:hint="eastAsia" w:ascii="宋体" w:hAnsi="宋体" w:eastAsia="宋体" w:cs="宋体"/>
                <w:b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2F2F2"/>
            <w:vAlign w:val="center"/>
          </w:tcPr>
          <w:p w14:paraId="218A9795">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b w:val="0"/>
                <w:i w:val="0"/>
                <w:kern w:val="2"/>
                <w:sz w:val="21"/>
                <w:szCs w:val="21"/>
              </w:rPr>
            </w:pP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kern w:val="2"/>
                <w:sz w:val="21"/>
                <w:szCs w:val="21"/>
                <w:lang w:val="en-US" w:eastAsia="zh-CN" w:bidi="ar"/>
              </w:rPr>
              <w:t>教师</w:t>
            </w: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color w:val="CC0066"/>
                <w:kern w:val="2"/>
                <w:sz w:val="21"/>
                <w:szCs w:val="21"/>
                <w:lang w:val="en-US" w:eastAsia="zh-CN" w:bidi="ar"/>
              </w:rPr>
              <w:t>回顾和总结本节课的知识点。</w:t>
            </w:r>
          </w:p>
          <w:p w14:paraId="504E55A5">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Times New Roman" w:hAnsi="Times New Roman" w:eastAsia="宋体" w:cs="Times New Roman"/>
                <w:b w:val="0"/>
                <w:bCs w:val="0"/>
                <w:i w:val="0"/>
                <w:kern w:val="2"/>
                <w:sz w:val="21"/>
                <w:szCs w:val="21"/>
                <w:lang w:val="en-US" w:eastAsia="zh-CN" w:bidi="ar-SA"/>
              </w:rPr>
            </w:pPr>
            <w:r>
              <w:rPr>
                <w:rFonts w:hint="eastAsia" w:ascii="宋体" w:hAnsi="宋体" w:eastAsia="宋体" w:cs="宋体"/>
                <w:b w:val="0"/>
                <w:bCs w:val="0"/>
                <w:i w:val="0"/>
                <w:kern w:val="2"/>
                <w:sz w:val="21"/>
                <w:szCs w:val="21"/>
                <w:lang w:val="en-US" w:eastAsia="zh-CN" w:bidi="ar"/>
              </w:rPr>
              <w:t>这节课我们一起学习了</w:t>
            </w:r>
            <w:r>
              <w:rPr>
                <w:rFonts w:hint="eastAsia" w:ascii="宋体" w:hAnsi="宋体" w:cs="宋体"/>
                <w:b w:val="0"/>
                <w:bCs w:val="0"/>
                <w:i w:val="0"/>
                <w:kern w:val="0"/>
                <w:sz w:val="21"/>
                <w:szCs w:val="21"/>
                <w:lang w:val="en-US" w:eastAsia="zh-CN" w:bidi="ar"/>
              </w:rPr>
              <w:t>熟悉就业政策，让学生了解就业政策是根据国民经济发展战略和人才培养、市场需求的客观要求而提出的，是根据各个不同时期的政治、经济任务而制定的。</w:t>
            </w:r>
          </w:p>
        </w:tc>
        <w:tc>
          <w:tcPr>
            <w:tcW w:w="1558" w:type="dxa"/>
            <w:tcBorders>
              <w:top w:val="nil"/>
              <w:left w:val="nil"/>
              <w:bottom w:val="nil"/>
              <w:right w:val="nil"/>
              <w:tl2br w:val="nil"/>
              <w:tr2bl w:val="nil"/>
            </w:tcBorders>
            <w:shd w:val="clear" w:color="auto" w:fill="F2F2F2"/>
            <w:vAlign w:val="center"/>
          </w:tcPr>
          <w:p w14:paraId="7976077D">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通过对所学知识的回顾，培养学生的归纳总结能力</w:t>
            </w:r>
          </w:p>
        </w:tc>
      </w:tr>
      <w:tr w14:paraId="22F6EF99">
        <w:trPr>
          <w:trHeight w:val="1308" w:hRule="atLeast"/>
          <w:jc w:val="center"/>
        </w:trPr>
        <w:tc>
          <w:tcPr>
            <w:tcW w:w="1456" w:type="dxa"/>
            <w:tcBorders>
              <w:top w:val="nil"/>
              <w:left w:val="nil"/>
              <w:bottom w:val="nil"/>
              <w:right w:val="nil"/>
              <w:tl2br w:val="nil"/>
              <w:tr2bl w:val="nil"/>
            </w:tcBorders>
            <w:shd w:val="clear" w:color="auto" w:fill="FFFFFF"/>
            <w:vAlign w:val="center"/>
          </w:tcPr>
          <w:p w14:paraId="5CBB9EFF">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微软雅黑" w:hAnsi="微软雅黑" w:eastAsia="微软雅黑" w:cs="微软雅黑"/>
                <w:b w:val="0"/>
                <w:bCs w:val="0"/>
                <w:i w:val="0"/>
                <w:color w:val="08090C"/>
                <w:kern w:val="2"/>
                <w:sz w:val="24"/>
                <w:szCs w:val="24"/>
                <w:lang w:val="en-US" w:eastAsia="zh-CN" w:bidi="ar"/>
              </w:rPr>
              <w:t>作业布置</w:t>
            </w:r>
            <w:r>
              <w:rPr>
                <w:rFonts w:hint="eastAsia" w:ascii="宋体" w:hAnsi="宋体" w:eastAsia="宋体" w:cs="宋体"/>
                <w:b w:val="0"/>
                <w:bCs w:val="0"/>
                <w:i w:val="0"/>
                <w:color w:val="08090C"/>
                <w:kern w:val="2"/>
                <w:sz w:val="21"/>
                <w:szCs w:val="21"/>
                <w:lang w:val="en-US" w:eastAsia="zh-CN" w:bidi="ar"/>
              </w:rPr>
              <w:t>（</w:t>
            </w:r>
            <w:r>
              <w:rPr>
                <w:rFonts w:hint="eastAsia" w:ascii="Times New Roman" w:hAnsi="Times New Roman" w:cs="Times New Roman"/>
                <w:b w:val="0"/>
                <w:bCs w:val="0"/>
                <w:i w:val="0"/>
                <w:color w:val="08090C"/>
                <w:kern w:val="2"/>
                <w:sz w:val="21"/>
                <w:szCs w:val="21"/>
                <w:lang w:val="en-US" w:eastAsia="zh-CN" w:bidi="ar"/>
              </w:rPr>
              <w:t>2</w:t>
            </w:r>
            <w:r>
              <w:rPr>
                <w:rFonts w:hint="default" w:ascii="Times New Roman" w:hAnsi="Times New Roman" w:eastAsia="宋体" w:cs="Times New Roman"/>
                <w:b w:val="0"/>
                <w:bCs w:val="0"/>
                <w:i w:val="0"/>
                <w:color w:val="08090C"/>
                <w:kern w:val="2"/>
                <w:sz w:val="21"/>
                <w:szCs w:val="21"/>
                <w:lang w:val="en-US" w:eastAsia="zh-CN" w:bidi="ar"/>
              </w:rPr>
              <w:t>min</w:t>
            </w:r>
            <w:r>
              <w:rPr>
                <w:rFonts w:hint="eastAsia" w:ascii="宋体" w:hAnsi="宋体" w:eastAsia="宋体" w:cs="宋体"/>
                <w:b w:val="0"/>
                <w:bCs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FFFFF"/>
            <w:vAlign w:val="center"/>
          </w:tcPr>
          <w:p w14:paraId="3F9E5725">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i w:val="0"/>
                <w:color w:val="C00000"/>
                <w:kern w:val="2"/>
                <w:sz w:val="21"/>
                <w:szCs w:val="21"/>
              </w:rPr>
            </w:pPr>
            <w:r>
              <w:rPr>
                <w:rFonts w:hint="eastAsia" w:ascii="宋体" w:hAnsi="宋体" w:eastAsia="宋体" w:cs="宋体"/>
                <w:b w:val="0"/>
                <w:bCs w:val="0"/>
                <w:i w:val="0"/>
                <w:color w:val="C00000"/>
                <w:kern w:val="2"/>
                <w:sz w:val="21"/>
                <w:szCs w:val="21"/>
                <w:lang w:val="en-US" w:eastAsia="zh-CN" w:bidi="ar"/>
              </w:rPr>
              <w:t>【教师】</w:t>
            </w:r>
            <w:r>
              <w:rPr>
                <w:rFonts w:hint="eastAsia" w:ascii="宋体" w:hAnsi="宋体" w:eastAsia="宋体" w:cs="宋体"/>
                <w:b w:val="0"/>
                <w:bCs/>
                <w:i w:val="0"/>
                <w:color w:val="C00000"/>
                <w:kern w:val="2"/>
                <w:sz w:val="21"/>
                <w:szCs w:val="21"/>
                <w:lang w:val="en-US" w:eastAsia="zh-CN" w:bidi="ar"/>
              </w:rPr>
              <w:t>布置课后作业</w:t>
            </w:r>
          </w:p>
          <w:p w14:paraId="65A338A6">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 w:val="0"/>
                <w:bCs/>
                <w:i w:val="0"/>
                <w:kern w:val="2"/>
                <w:sz w:val="21"/>
                <w:szCs w:val="21"/>
                <w:lang w:val="en-US" w:eastAsia="zh-CN" w:bidi="ar-SA"/>
              </w:rPr>
            </w:pPr>
            <w:r>
              <w:rPr>
                <w:rFonts w:hint="eastAsia" w:ascii="宋体" w:hAnsi="宋体" w:eastAsia="宋体" w:cs="宋体"/>
                <w:b w:val="0"/>
                <w:bCs/>
                <w:i w:val="0"/>
                <w:kern w:val="2"/>
                <w:sz w:val="21"/>
                <w:szCs w:val="21"/>
                <w:lang w:val="en-US" w:eastAsia="zh-CN" w:bidi="ar"/>
              </w:rPr>
              <w:t>简述我国目前的就业政策。</w:t>
            </w:r>
          </w:p>
        </w:tc>
        <w:tc>
          <w:tcPr>
            <w:tcW w:w="1558" w:type="dxa"/>
            <w:tcBorders>
              <w:top w:val="nil"/>
              <w:left w:val="nil"/>
              <w:bottom w:val="nil"/>
              <w:right w:val="nil"/>
              <w:tl2br w:val="nil"/>
              <w:tr2bl w:val="nil"/>
            </w:tcBorders>
            <w:shd w:val="clear" w:color="auto" w:fill="FFFFFF"/>
            <w:vAlign w:val="center"/>
          </w:tcPr>
          <w:p w14:paraId="7386CA96">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val="0"/>
                <w:bCs w:val="0"/>
                <w:i w:val="0"/>
                <w:color w:val="08090C"/>
                <w:kern w:val="2"/>
                <w:sz w:val="21"/>
                <w:szCs w:val="21"/>
                <w:lang w:val="en-US" w:eastAsia="zh-CN" w:bidi="ar-SA"/>
              </w:rPr>
            </w:pPr>
            <w:r>
              <w:rPr>
                <w:rFonts w:hint="eastAsia" w:ascii="宋体" w:hAnsi="宋体" w:eastAsia="宋体" w:cs="宋体"/>
                <w:b w:val="0"/>
                <w:bCs/>
                <w:i w:val="0"/>
                <w:color w:val="08090C"/>
                <w:kern w:val="2"/>
                <w:sz w:val="21"/>
                <w:szCs w:val="21"/>
                <w:lang w:val="en-US" w:eastAsia="zh-CN" w:bidi="ar"/>
              </w:rPr>
              <w:t>通过课后练习，使学生巩固所学新知识</w:t>
            </w:r>
          </w:p>
        </w:tc>
      </w:tr>
      <w:tr w14:paraId="4A39A33A">
        <w:trPr>
          <w:trHeight w:val="1794" w:hRule="atLeast"/>
          <w:jc w:val="center"/>
        </w:trPr>
        <w:tc>
          <w:tcPr>
            <w:tcW w:w="1456" w:type="dxa"/>
            <w:tcBorders>
              <w:top w:val="nil"/>
              <w:left w:val="nil"/>
              <w:bottom w:val="nil"/>
              <w:right w:val="nil"/>
              <w:tl2br w:val="nil"/>
              <w:tr2bl w:val="nil"/>
            </w:tcBorders>
            <w:shd w:val="clear" w:color="auto" w:fill="F2F2F2"/>
            <w:vAlign w:val="center"/>
          </w:tcPr>
          <w:p w14:paraId="15122E61">
            <w:pPr>
              <w:keepNext w:val="0"/>
              <w:keepLines w:val="0"/>
              <w:suppressLineNumbers w:val="0"/>
              <w:spacing w:before="0" w:beforeAutospacing="0" w:after="0" w:afterAutospacing="0"/>
              <w:ind w:left="0" w:right="0"/>
              <w:jc w:val="center"/>
              <w:rPr>
                <w:rFonts w:hint="eastAsia" w:ascii="黑体" w:hAnsi="黑体" w:eastAsia="黑体" w:cs="黑体"/>
                <w:b w:val="0"/>
                <w:bCs w:val="0"/>
                <w:i w:val="0"/>
                <w:color w:val="08090C"/>
                <w:sz w:val="24"/>
                <w:szCs w:val="24"/>
                <w:lang w:eastAsia="zh-CN"/>
              </w:rPr>
            </w:pPr>
            <w:r>
              <w:rPr>
                <w:rFonts w:hint="eastAsia" w:ascii="黑体" w:hAnsi="黑体" w:eastAsia="黑体" w:cs="黑体"/>
                <w:b w:val="0"/>
                <w:bCs w:val="0"/>
                <w:i w:val="0"/>
                <w:color w:val="08090C"/>
                <w:sz w:val="24"/>
                <w:szCs w:val="24"/>
                <w:lang w:eastAsia="zh-CN"/>
              </w:rPr>
              <w:t>知识</w:t>
            </w:r>
            <w:r>
              <w:rPr>
                <w:rFonts w:hint="eastAsia" w:ascii="黑体" w:hAnsi="黑体" w:eastAsia="黑体" w:cs="黑体"/>
                <w:b w:val="0"/>
                <w:bCs w:val="0"/>
                <w:i w:val="0"/>
                <w:color w:val="08090C"/>
                <w:sz w:val="24"/>
                <w:szCs w:val="24"/>
                <w:shd w:val="clear"/>
                <w:lang w:eastAsia="zh-CN"/>
              </w:rPr>
              <w:t>讲</w:t>
            </w:r>
            <w:r>
              <w:rPr>
                <w:rFonts w:hint="eastAsia" w:ascii="黑体" w:hAnsi="黑体" w:eastAsia="黑体" w:cs="黑体"/>
                <w:b w:val="0"/>
                <w:bCs w:val="0"/>
                <w:i w:val="0"/>
                <w:color w:val="08090C"/>
                <w:sz w:val="24"/>
                <w:szCs w:val="24"/>
                <w:lang w:eastAsia="zh-CN"/>
              </w:rPr>
              <w:t>解</w:t>
            </w:r>
          </w:p>
          <w:p w14:paraId="7387151A">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rPr>
            </w:pPr>
            <w:r>
              <w:rPr>
                <w:rFonts w:hint="eastAsia" w:ascii="黑体" w:hAnsi="黑体" w:eastAsia="黑体" w:cs="黑体"/>
                <w:b w:val="0"/>
                <w:bCs w:val="0"/>
                <w:i w:val="0"/>
                <w:color w:val="08090C"/>
                <w:szCs w:val="24"/>
              </w:rPr>
              <w:t>（</w:t>
            </w:r>
            <w:r>
              <w:rPr>
                <w:rFonts w:hint="eastAsia" w:ascii="黑体" w:hAnsi="黑体" w:eastAsia="黑体" w:cs="黑体"/>
                <w:b w:val="0"/>
                <w:bCs w:val="0"/>
                <w:i w:val="0"/>
                <w:color w:val="08090C"/>
                <w:szCs w:val="24"/>
                <w:lang w:val="en-US" w:eastAsia="zh-CN"/>
              </w:rPr>
              <w:t>40</w:t>
            </w:r>
            <w:r>
              <w:rPr>
                <w:rFonts w:hint="eastAsia" w:ascii="黑体" w:hAnsi="黑体" w:eastAsia="黑体" w:cs="黑体"/>
                <w:b w:val="0"/>
                <w:bCs w:val="0"/>
                <w:i w:val="0"/>
                <w:color w:val="08090C"/>
                <w:szCs w:val="24"/>
              </w:rPr>
              <w:t>min）</w:t>
            </w:r>
          </w:p>
        </w:tc>
        <w:tc>
          <w:tcPr>
            <w:tcW w:w="6625" w:type="dxa"/>
            <w:tcBorders>
              <w:top w:val="nil"/>
              <w:left w:val="nil"/>
              <w:bottom w:val="nil"/>
              <w:right w:val="nil"/>
              <w:tl2br w:val="nil"/>
              <w:tr2bl w:val="nil"/>
            </w:tcBorders>
            <w:shd w:val="clear" w:color="auto" w:fill="F2F2F2"/>
            <w:vAlign w:val="center"/>
          </w:tcPr>
          <w:p w14:paraId="4967B090">
            <w:pPr>
              <w:keepNext w:val="0"/>
              <w:keepLines w:val="0"/>
              <w:suppressLineNumbers w:val="0"/>
              <w:spacing w:before="0" w:beforeAutospacing="0" w:after="0" w:afterAutospacing="0" w:line="380" w:lineRule="exact"/>
              <w:ind w:left="0" w:right="0"/>
              <w:rPr>
                <w:rFonts w:hint="eastAsia" w:ascii="Times New Roman" w:hAnsi="Times New Roman" w:eastAsiaTheme="minorEastAsia" w:cstheme="minorEastAsia"/>
                <w:b w:val="0"/>
                <w:bCs/>
                <w:i w:val="0"/>
                <w:color w:val="C00000"/>
                <w:lang w:val="en-US" w:eastAsia="zh-CN"/>
                <w14:textFill>
                  <w14:solidFill>
                    <w14:srgbClr w14:val="C00000">
                      <w14:alpha w14:val="0"/>
                    </w14:srgbClr>
                  </w14:solidFill>
                </w14:textFill>
              </w:rPr>
            </w:pPr>
            <w:r>
              <w:rPr>
                <w:rFonts w:hint="eastAsia" w:ascii="Times New Roman" w:hAnsi="Times New Roman"/>
                <w:b w:val="0"/>
                <w:i w:val="0"/>
                <w:color w:val="C00000"/>
                <w14:textFill>
                  <w14:solidFill>
                    <w14:srgbClr w14:val="C00000">
                      <w14:alpha w14:val="0"/>
                    </w14:srgbClr>
                  </w14:solidFill>
                </w14:textFill>
              </w:rPr>
              <w:t>【教师】</w:t>
            </w:r>
            <w:r>
              <w:rPr>
                <w:rFonts w:hint="eastAsia" w:ascii="Times New Roman" w:hAnsi="Times New Roman"/>
                <w:b w:val="0"/>
                <w:bCs/>
                <w:i w:val="0"/>
                <w:color w:val="C00000"/>
                <w:lang w:eastAsia="zh-CN"/>
                <w14:textFill>
                  <w14:solidFill>
                    <w14:srgbClr w14:val="C00000">
                      <w14:alpha w14:val="0"/>
                    </w14:srgbClr>
                  </w14:solidFill>
                </w14:textFill>
              </w:rPr>
              <w:t>讲解</w:t>
            </w:r>
            <w:r>
              <w:rPr>
                <w:rFonts w:hint="eastAsia" w:ascii="Times New Roman" w:hAnsi="Times New Roman"/>
                <w:b w:val="0"/>
                <w:bCs/>
                <w:i w:val="0"/>
                <w:color w:val="C00000"/>
                <w:lang w:val="en-US" w:eastAsia="zh-CN"/>
                <w14:textFill>
                  <w14:solidFill>
                    <w14:srgbClr w14:val="C00000">
                      <w14:alpha w14:val="0"/>
                    </w14:srgbClr>
                  </w14:solidFill>
                </w14:textFill>
              </w:rPr>
              <w:t>端正就业观念</w:t>
            </w:r>
          </w:p>
          <w:p w14:paraId="6CA86D5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一、大学生就业观的常见误区</w:t>
            </w:r>
          </w:p>
          <w:p w14:paraId="2B59330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初次面临就业的大学生，由于对自身及社会的认识相对缺乏，在就业观方面难免会存在一些误区，主要表现在以下几个方面。</w:t>
            </w:r>
          </w:p>
          <w:p w14:paraId="06C7987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（一）一次就业定终身</w:t>
            </w:r>
          </w:p>
          <w:p w14:paraId="38C0E34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理性化、务实化的就业观是现代人求职过程中必备的条件。随着社会的发展，就业途径越来越多元化，日益细化的行业分工为大学毕业生提供了更多的选择机会。一次就业的观念已经跟不上社会发展的步伐，丢弃“铁饭碗”、抛弃求职一次到位的传统观念，是现代求职者应该敞开胸怀接受的。主动选择那些有挑战性、有风险的职业，将自己的职业目标、价值观、择业要求与客观环境结合起来进行思考、评价，规划职业生涯，努力开创属于自己的事业，才能大有作为。</w:t>
            </w:r>
          </w:p>
          <w:p w14:paraId="790DC3B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（二）靠关系</w:t>
            </w:r>
          </w:p>
          <w:p w14:paraId="24B2883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能力、关系、财力、学历、相貌，是求职者目前总结出的“求职五大法宝”，其中“关系”排名第二，被求职者们认为是求职的“稀有资源”。靠关系的求职者普遍具有依赖心理，他们自认为家庭条件优越，不用费力便能找到稳妥、高收入的工作。殊不知，能力欠缺的人即使靠关系找到了好工作，但在实际工作中若不能胜任本职工作，也是难以长久的。而且，很多不法者利用求职者找工作时的急切心理，打出帮人“找关系”的旗号，骗取财物。因此，寄希望于靠关系找工作的大学生应改变策略，从提高个人能力入手，自立自强。</w:t>
            </w:r>
          </w:p>
          <w:p w14:paraId="511845A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（三）天之骄子心态</w:t>
            </w:r>
          </w:p>
          <w:p w14:paraId="6B6FEE8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自主择业给求职者提供了自由选择职业和公平竞争的机会。但是，一些高学历的求职者面对严峻的就业形势和激烈的竞争环境，对于择业的期望值相当高，表现出盲目的骄傲。他们过高地评价自己，对一般的职位不屑一顾，福利待遇好的大城市、政府机关、知名企业才是他们的理想去处。他们向往高职位、高薪水、高回报，一厢情愿地对用人单位提出各种要求，遭到拒绝时也不肯降低就业期望值。</w:t>
            </w:r>
          </w:p>
          <w:p w14:paraId="1A24FB0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其实，这部分人在工作岗位上也可能出现眼高手低的情况。在就业能力上，他们往往不如学历偏低但有从业经验的人。理想与现实是存在一定差距的，大学生只有放下身段，从基层做起，改变“高不成，低不就”的现状，杜绝偏执、自卑、虚伪等心理障碍的产生，才能矫正择业行为的偏差。</w:t>
            </w:r>
          </w:p>
          <w:p w14:paraId="4B0B95B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（四）大城市趋向</w:t>
            </w:r>
          </w:p>
          <w:p w14:paraId="67C7DD0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部分大学生择业时，认为要去就去沿海大城市。在他们看来，到大城市一定会有更多的发展机会，他们宁可到沿海地区或大城市改行，也不愿意在当地欠发达地区择业。他们很少考虑自己事业的发展和能力的发挥，更少考虑国家的需要。这样的毕业生往往忽略了在大城市生活的高成本和高压力。</w:t>
            </w:r>
          </w:p>
          <w:p w14:paraId="11260EB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二、树立正确的就业观</w:t>
            </w:r>
          </w:p>
          <w:p w14:paraId="31959EC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树立正确的就业观有利于大学生在就业时做出理性、合适的选择。要想树立正确的就业观，大学生应该从以下几个方面做起。</w:t>
            </w:r>
          </w:p>
          <w:p w14:paraId="0B391D3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（一）心系社会，勇担重任</w:t>
            </w:r>
          </w:p>
          <w:p w14:paraId="1B40048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大学生是最有朝气、最有干劲的社会主义事业的高素质接班人，是建设祖国明天的优势群体。大学生在选择职业时应认识到自己是一个社会人，自己的人生价值是社会价值和自我价值的统一，应树立从国家发展的大局和社会需要出发的爱国主义思想。大学生还要认识到，个人对社会的付出越多，回报就越多；贡献越大，生命就越有价值。</w:t>
            </w:r>
          </w:p>
          <w:p w14:paraId="46D3D94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当代大学生在储备知识、锻炼素质的同时，还要培养爱岗敬业、服务社会的就业观。在确立职业理想时，既要着眼当前，又要考虑长远，把职业理想与爱国情感相结合，与社会责任感和民族精神相结合，真正追求个人价值和社会价值的完美统一。这样，职业选择才体现出社会性和时代性。</w:t>
            </w:r>
          </w:p>
          <w:p w14:paraId="2412F19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（二）树立大众化的就业观</w:t>
            </w:r>
          </w:p>
          <w:p w14:paraId="25ED2AA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随着时代的发展，我国的高等教育即将从大众化阶段进入普及化阶段，大学生就业形势不容乐观。大学生要想实现顺利就业，就要把心态放平，开阔眼界，客观地认识市场，并根据不断变化的人才市场状况，及时调整心态，找准自己的职业定位，适时调整自己的择业方向和择业目标，树立大众化就业观。在必要时，大学生可以适当降低就业期望值，选择名气不大但有发展前途的中小企业和私营企业，灵活地“先就业”。</w:t>
            </w:r>
          </w:p>
          <w:p w14:paraId="59AEC85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（三）重视锻炼，增强“后劲”</w:t>
            </w:r>
          </w:p>
          <w:p w14:paraId="7C30C94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很多大学生都有远大职业理想和抱负，也有很强“精英情结”，但其主观意识和自身客观条件相互矛盾或不一致，从而增加了就业难度。</w:t>
            </w:r>
          </w:p>
          <w:p w14:paraId="216DACF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为了避免上述现象发生，大学生应该找准自己的职业定位，多了解不同行业对人才的要求，树立“千里之行，始于足下”的就业态度，从基层做起，在工作中锻炼自己的业务能力，积累工作经验。此外，大学生还应该用发展的眼光去选择自己的职业，放弃那种“捧着本科文凭去当业务员，这不划算”的观念，应相信自己在平凡的岗位上也能做得很好，挖掘自己的发展潜力，增强自己的职业发展“后劲”。</w:t>
            </w:r>
          </w:p>
          <w:p w14:paraId="2F216A1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（四）做好规划，讲求诚信</w:t>
            </w:r>
          </w:p>
          <w:p w14:paraId="79418E8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为了在完成学业后能够顺利地在社会中找到立足之地，能更好地为祖国建设一展才华，大学生应该从步入大学的那一刻起，正确地进行自我认知，探索职业环境，确定职业目标和职业发展路径，尽早制定合理、可行的职业生涯规划。</w:t>
            </w:r>
          </w:p>
          <w:p w14:paraId="7504B91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同时，大学生要树立“实力是最好的自我推销语言”的观念，广泛学习各方面的知识，开阔视野，以增强适应职业环境的能力。</w:t>
            </w:r>
          </w:p>
          <w:p w14:paraId="2174352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此外，大学生应讲求诚信，培养良好的道德品质。大学生应避免以下两种状况出现：①上学期间荒废学业，毕业时开始制作假简历、假证书，自我吹嘘；②企图通过“非常规渠道”去获得工作。</w:t>
            </w:r>
          </w:p>
          <w:p w14:paraId="46C1E70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实践才是检验本领的试金石，任何投机取巧的行为都是徒劳的。大学生应该做一个他人信赖、单位认可的劳动者，做一个既看重实力又讲求诚信的社会主义劳动者。</w:t>
            </w:r>
          </w:p>
          <w:p w14:paraId="46D3E76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（五）心态清零，坦然就业</w:t>
            </w:r>
          </w:p>
          <w:p w14:paraId="445A102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市场经济条件下，就业实行双向选择，大学生有了自主选择的权利，但在选择的过程中，自身的一些顾虑则会影响就业。因此，在选择职业时，大学生一定要把心态清为“零状态”。首先，大学生应放下“大学生”的身份，视自己为一个社会劳动者。其次，大学生应客观、正确地审视自己，准确地评价自己的专业水平和能力，分析自己适合做什么、有多大的发展潜能。最后，大学生应立足于自己选择的职业，以务实的精神去做出成绩，创造价值。</w:t>
            </w:r>
          </w:p>
          <w:p w14:paraId="637832C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（六）面向西部地区，面向基层</w:t>
            </w:r>
          </w:p>
          <w:p w14:paraId="5A783BD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东部发达地区人才众多，而西部地区人才相对缺乏；大中城市人才竞争激烈，而中小城镇等基层单位求贤若渴是不可否认的事实。在这种形势下，大学生往西部、下基层寻找就业机会，应当是一个明智之举。其实，西部地区、基层单位为吸引人才，也采取了各种措施，为大学毕业生提供了很多优惠条件，并且国家的西部大开发战略也为西部的发展创造了难得的机遇。另外，国家为了实现整体发展，必定会在政策、物力、财力上给予西部及基层极大的支持。到西部就业，身处相对艰难的环境中，可以锻炼自己，而且由于西部及基层就业竞争不是太激烈，对个人来说机会会更多一些。</w:t>
            </w:r>
          </w:p>
          <w:p w14:paraId="5EDA61E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（七）树立自主创业的思想</w:t>
            </w:r>
          </w:p>
          <w:p w14:paraId="7E07DF1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高等教育从精英教育向大众化教育的转变，使大学生的就业压力越来越大，开拓新的就业渠道，走自主创业之路，是当前大学生就业的新思路。大学生应该从在校期间就树立创业意识，转变“找工作”的单一就业思维模式为“让工作找我”的观念。但后者并非强调凭自己的知识在家静等，而是要充分发挥自己的特长和兴趣，发挥自己的知识、技能的作用，将自己的聪明才智和奋斗精神相结合，去开拓新的领域，创造就业岗位、创建自己的事业。大学生自主创业，一方面可以增强大学生的动手操作能力、组织协调能力、心理承受能力、团队合作精神和社会适应能力：另一方面，创业成了解决大学生就业的一个比较现实的选择。现代大学生创业已经不仅仅是为了获取财富，还融入了更多的作为社会人应承担的责任。</w:t>
            </w:r>
          </w:p>
          <w:p w14:paraId="33AFD3B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大学生进行创业探索，道路不可能一帆风顺，在碰到挫折和困难时，要灵活地调整自己的策略，不应轻易放弃、轻易言败。创业比想象的要辛苦得多，但欢乐与收获也正在其中，人生的价值也正是通过它来实现的，只要坚忍不拔，相信大学生一定会成功择业并就业。</w:t>
            </w:r>
          </w:p>
          <w:p w14:paraId="22C75EC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bookmarkStart w:id="0" w:name="_GoBack"/>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（八）倡导“从业就是就业”的观念</w:t>
            </w:r>
          </w:p>
          <w:bookmarkEnd w:id="0"/>
          <w:p w14:paraId="2EC46EC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一般来说，刚毕业的大学生就业期望值都是比较高的，而这一群体又是就业大军中工作经验和经历都比较缺乏的。而最受用人单位青睐的正好是有各种经验的“跳槽者”，因为他们有经验，也有学历，可以在某一岗位上独当一面。这不仅为用人单位节省了员工培训及业务引导的成本，还能很快为用人单位创造价值。而应届大学毕业生显然达不到这一标准，因此，大学毕业生想一步到位进入自己所希望的单位和岗位，难度是很大的。</w:t>
            </w:r>
          </w:p>
          <w:p w14:paraId="1FA737C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imes New Roman" w:hAnsi="Times New Roman"/>
                <w:b w:val="0"/>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社会劳动力供给大于需求、大学生就业困难的现状下，大学生转变就业观，调整就业期望，由此拓宽就业渠道，树立“先就业、后择业，先生存、后发展”的观念已显得非常重要。在机关、事业单位、国有企业工作才算就业的旧观念，“挑肥拣瘦”地寻求职业，宁可待业也不愿降低求职门槛的做法显然与时代形势相悖。大学生只有根据自身条件，采取先就业后择业、临时就业、短暂就业、承包就业、兼职就业或自主创业等灵活就业的方式，才能走出就业困境。</w:t>
            </w:r>
          </w:p>
        </w:tc>
        <w:tc>
          <w:tcPr>
            <w:tcW w:w="1558" w:type="dxa"/>
            <w:tcBorders>
              <w:top w:val="nil"/>
              <w:left w:val="nil"/>
              <w:bottom w:val="nil"/>
              <w:right w:val="nil"/>
              <w:tl2br w:val="nil"/>
              <w:tr2bl w:val="nil"/>
            </w:tcBorders>
            <w:shd w:val="clear" w:color="auto" w:fill="F2F2F2"/>
            <w:vAlign w:val="center"/>
          </w:tcPr>
          <w:p w14:paraId="6B21FEA4">
            <w:pPr>
              <w:keepNext w:val="0"/>
              <w:keepLines w:val="0"/>
              <w:suppressLineNumbers w:val="0"/>
              <w:spacing w:before="0" w:beforeAutospacing="0" w:after="0" w:afterAutospacing="0" w:line="264" w:lineRule="auto"/>
              <w:ind w:left="0" w:right="0"/>
              <w:jc w:val="left"/>
              <w:rPr>
                <w:rFonts w:hint="default" w:ascii="Times New Roman" w:hAnsi="Times New Roman"/>
                <w:b w:val="0"/>
                <w:i w:val="0"/>
                <w:color w:val="08090C"/>
                <w:szCs w:val="20"/>
              </w:rPr>
            </w:pPr>
            <w:r>
              <w:rPr>
                <w:rFonts w:hint="eastAsia" w:ascii="Times New Roman" w:hAnsi="Times New Roman"/>
                <w:b w:val="0"/>
                <w:i w:val="0"/>
                <w:color w:val="08090C"/>
                <w:szCs w:val="24"/>
                <w:lang w:eastAsia="zh-CN"/>
              </w:rPr>
              <w:t>通过教师讲解，</w:t>
            </w:r>
            <w:r>
              <w:rPr>
                <w:rFonts w:hint="eastAsia" w:ascii="Times New Roman" w:hAnsi="Times New Roman"/>
                <w:b w:val="0"/>
                <w:i w:val="0"/>
                <w:color w:val="08090C"/>
                <w:szCs w:val="24"/>
                <w:lang w:val="en-US" w:eastAsia="zh-CN"/>
              </w:rPr>
              <w:t>掌握</w:t>
            </w:r>
            <w:r>
              <w:rPr>
                <w:rFonts w:hint="eastAsia" w:ascii="Times New Roman" w:hAnsi="Times New Roman"/>
                <w:b w:val="0"/>
                <w:i w:val="0"/>
                <w:color w:val="08090C"/>
                <w:szCs w:val="24"/>
                <w:lang w:eastAsia="zh-CN"/>
              </w:rPr>
              <w:t>端正就业观念。</w:t>
            </w:r>
          </w:p>
        </w:tc>
      </w:tr>
      <w:tr w14:paraId="2D92EB4A">
        <w:trPr>
          <w:trHeight w:val="1448" w:hRule="atLeast"/>
          <w:jc w:val="center"/>
        </w:trPr>
        <w:tc>
          <w:tcPr>
            <w:tcW w:w="1456" w:type="dxa"/>
            <w:tcBorders>
              <w:top w:val="nil"/>
              <w:left w:val="nil"/>
              <w:bottom w:val="nil"/>
              <w:right w:val="nil"/>
              <w:tl2br w:val="nil"/>
              <w:tr2bl w:val="nil"/>
            </w:tcBorders>
            <w:shd w:val="clear" w:color="auto" w:fill="FFFFFF"/>
            <w:vAlign w:val="center"/>
          </w:tcPr>
          <w:p w14:paraId="0A5F5C75">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val="0"/>
                <w:bCs w:val="0"/>
                <w:i w:val="0"/>
                <w:color w:val="08090C"/>
                <w:kern w:val="2"/>
                <w:sz w:val="24"/>
                <w:szCs w:val="24"/>
              </w:rPr>
            </w:pPr>
            <w:r>
              <w:rPr>
                <w:rFonts w:hint="eastAsia" w:ascii="微软雅黑" w:hAnsi="微软雅黑" w:eastAsia="微软雅黑" w:cs="微软雅黑"/>
                <w:b w:val="0"/>
                <w:bCs w:val="0"/>
                <w:i w:val="0"/>
                <w:color w:val="08090C"/>
                <w:kern w:val="2"/>
                <w:sz w:val="24"/>
                <w:szCs w:val="24"/>
                <w:lang w:val="en-US" w:eastAsia="zh-CN" w:bidi="ar"/>
              </w:rPr>
              <w:t>课堂小结</w:t>
            </w:r>
          </w:p>
          <w:p w14:paraId="63174471">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w:t>
            </w:r>
            <w:r>
              <w:rPr>
                <w:rFonts w:hint="eastAsia" w:ascii="Times New Roman" w:hAnsi="Times New Roman" w:cs="Times New Roman"/>
                <w:b w:val="0"/>
                <w:i w:val="0"/>
                <w:color w:val="08090C"/>
                <w:kern w:val="2"/>
                <w:sz w:val="21"/>
                <w:szCs w:val="21"/>
                <w:lang w:val="en-US" w:eastAsia="zh-CN" w:bidi="ar"/>
              </w:rPr>
              <w:t>3</w:t>
            </w:r>
            <w:r>
              <w:rPr>
                <w:rFonts w:hint="default" w:ascii="Times New Roman" w:hAnsi="Times New Roman" w:eastAsia="宋体" w:cs="Times New Roman"/>
                <w:b w:val="0"/>
                <w:i w:val="0"/>
                <w:color w:val="08090C"/>
                <w:kern w:val="2"/>
                <w:sz w:val="21"/>
                <w:szCs w:val="21"/>
                <w:lang w:val="en-US" w:eastAsia="zh-CN" w:bidi="ar"/>
              </w:rPr>
              <w:t>min</w:t>
            </w:r>
            <w:r>
              <w:rPr>
                <w:rFonts w:hint="eastAsia" w:ascii="宋体" w:hAnsi="宋体" w:eastAsia="宋体" w:cs="宋体"/>
                <w:b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FFFFF"/>
            <w:vAlign w:val="center"/>
          </w:tcPr>
          <w:p w14:paraId="4B90A155">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b w:val="0"/>
                <w:i w:val="0"/>
                <w:kern w:val="2"/>
                <w:sz w:val="21"/>
                <w:szCs w:val="21"/>
              </w:rPr>
            </w:pP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kern w:val="2"/>
                <w:sz w:val="21"/>
                <w:szCs w:val="21"/>
                <w:lang w:val="en-US" w:eastAsia="zh-CN" w:bidi="ar"/>
              </w:rPr>
              <w:t>教师</w:t>
            </w: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color w:val="CC0066"/>
                <w:kern w:val="2"/>
                <w:sz w:val="21"/>
                <w:szCs w:val="21"/>
                <w:lang w:val="en-US" w:eastAsia="zh-CN" w:bidi="ar"/>
              </w:rPr>
              <w:t>回顾和总结本节课的知识点。</w:t>
            </w:r>
          </w:p>
          <w:p w14:paraId="616AE251">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Times New Roman" w:hAnsi="Times New Roman" w:eastAsia="宋体" w:cs="Times New Roman"/>
                <w:b w:val="0"/>
                <w:bCs w:val="0"/>
                <w:i w:val="0"/>
                <w:kern w:val="2"/>
                <w:sz w:val="21"/>
                <w:szCs w:val="21"/>
                <w:lang w:val="en-US" w:eastAsia="zh-CN" w:bidi="ar-SA"/>
              </w:rPr>
            </w:pPr>
            <w:r>
              <w:rPr>
                <w:rFonts w:hint="eastAsia" w:ascii="宋体" w:hAnsi="宋体" w:eastAsia="宋体" w:cs="宋体"/>
                <w:b w:val="0"/>
                <w:bCs w:val="0"/>
                <w:i w:val="0"/>
                <w:kern w:val="2"/>
                <w:sz w:val="21"/>
                <w:szCs w:val="21"/>
                <w:lang w:val="en-US" w:eastAsia="zh-CN" w:bidi="ar"/>
              </w:rPr>
              <w:t>这节课我们一起学习了</w:t>
            </w:r>
            <w:r>
              <w:rPr>
                <w:rFonts w:hint="eastAsia" w:ascii="宋体" w:hAnsi="宋体" w:cs="宋体"/>
                <w:b w:val="0"/>
                <w:bCs w:val="0"/>
                <w:i w:val="0"/>
                <w:kern w:val="0"/>
                <w:sz w:val="21"/>
                <w:szCs w:val="21"/>
                <w:lang w:val="en-US" w:eastAsia="zh-CN" w:bidi="ar"/>
              </w:rPr>
              <w:t>端正就业观念，让学生了解就业观是人们关于职业理想、就业动机、就业标准的根本观点和看法，是就业者的世界观、人生观、价值观在就业问题上的集中反映。</w:t>
            </w:r>
          </w:p>
        </w:tc>
        <w:tc>
          <w:tcPr>
            <w:tcW w:w="1558" w:type="dxa"/>
            <w:tcBorders>
              <w:top w:val="nil"/>
              <w:left w:val="nil"/>
              <w:bottom w:val="nil"/>
              <w:right w:val="nil"/>
              <w:tl2br w:val="nil"/>
              <w:tr2bl w:val="nil"/>
            </w:tcBorders>
            <w:shd w:val="clear" w:color="auto" w:fill="FFFFFF"/>
            <w:vAlign w:val="center"/>
          </w:tcPr>
          <w:p w14:paraId="30FF6257">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通过对所学知识的回顾，培养学生的归纳总结能力</w:t>
            </w:r>
          </w:p>
        </w:tc>
      </w:tr>
      <w:tr w14:paraId="259126EB">
        <w:trPr>
          <w:trHeight w:val="1308" w:hRule="atLeast"/>
          <w:jc w:val="center"/>
        </w:trPr>
        <w:tc>
          <w:tcPr>
            <w:tcW w:w="1456" w:type="dxa"/>
            <w:tcBorders>
              <w:top w:val="nil"/>
              <w:left w:val="nil"/>
              <w:bottom w:val="nil"/>
              <w:right w:val="nil"/>
              <w:tl2br w:val="nil"/>
              <w:tr2bl w:val="nil"/>
            </w:tcBorders>
            <w:shd w:val="clear" w:color="auto" w:fill="F2F2F2"/>
            <w:vAlign w:val="center"/>
          </w:tcPr>
          <w:p w14:paraId="742A9389">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微软雅黑" w:hAnsi="微软雅黑" w:eastAsia="微软雅黑" w:cs="微软雅黑"/>
                <w:b w:val="0"/>
                <w:bCs w:val="0"/>
                <w:i w:val="0"/>
                <w:color w:val="08090C"/>
                <w:kern w:val="2"/>
                <w:sz w:val="24"/>
                <w:szCs w:val="24"/>
                <w:lang w:val="en-US" w:eastAsia="zh-CN" w:bidi="ar"/>
              </w:rPr>
              <w:t>作业布置</w:t>
            </w:r>
            <w:r>
              <w:rPr>
                <w:rFonts w:hint="eastAsia" w:ascii="宋体" w:hAnsi="宋体" w:eastAsia="宋体" w:cs="宋体"/>
                <w:b w:val="0"/>
                <w:bCs w:val="0"/>
                <w:i w:val="0"/>
                <w:color w:val="08090C"/>
                <w:kern w:val="2"/>
                <w:sz w:val="21"/>
                <w:szCs w:val="21"/>
                <w:lang w:val="en-US" w:eastAsia="zh-CN" w:bidi="ar"/>
              </w:rPr>
              <w:t>（</w:t>
            </w:r>
            <w:r>
              <w:rPr>
                <w:rFonts w:hint="eastAsia" w:ascii="Times New Roman" w:hAnsi="Times New Roman" w:cs="Times New Roman"/>
                <w:b w:val="0"/>
                <w:bCs w:val="0"/>
                <w:i w:val="0"/>
                <w:color w:val="08090C"/>
                <w:kern w:val="2"/>
                <w:sz w:val="21"/>
                <w:szCs w:val="21"/>
                <w:lang w:val="en-US" w:eastAsia="zh-CN" w:bidi="ar"/>
              </w:rPr>
              <w:t>2</w:t>
            </w:r>
            <w:r>
              <w:rPr>
                <w:rFonts w:hint="default" w:ascii="Times New Roman" w:hAnsi="Times New Roman" w:eastAsia="宋体" w:cs="Times New Roman"/>
                <w:b w:val="0"/>
                <w:bCs w:val="0"/>
                <w:i w:val="0"/>
                <w:color w:val="08090C"/>
                <w:kern w:val="2"/>
                <w:sz w:val="21"/>
                <w:szCs w:val="21"/>
                <w:lang w:val="en-US" w:eastAsia="zh-CN" w:bidi="ar"/>
              </w:rPr>
              <w:t>min</w:t>
            </w:r>
            <w:r>
              <w:rPr>
                <w:rFonts w:hint="eastAsia" w:ascii="宋体" w:hAnsi="宋体" w:eastAsia="宋体" w:cs="宋体"/>
                <w:b w:val="0"/>
                <w:bCs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2F2F2"/>
            <w:vAlign w:val="center"/>
          </w:tcPr>
          <w:p w14:paraId="7927718D">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i w:val="0"/>
                <w:color w:val="C00000"/>
                <w:kern w:val="2"/>
                <w:sz w:val="21"/>
                <w:szCs w:val="21"/>
              </w:rPr>
            </w:pPr>
            <w:r>
              <w:rPr>
                <w:rFonts w:hint="eastAsia" w:ascii="宋体" w:hAnsi="宋体" w:eastAsia="宋体" w:cs="宋体"/>
                <w:b w:val="0"/>
                <w:bCs w:val="0"/>
                <w:i w:val="0"/>
                <w:color w:val="C00000"/>
                <w:kern w:val="2"/>
                <w:sz w:val="21"/>
                <w:szCs w:val="21"/>
                <w:lang w:val="en-US" w:eastAsia="zh-CN" w:bidi="ar"/>
              </w:rPr>
              <w:t>【教师】</w:t>
            </w:r>
            <w:r>
              <w:rPr>
                <w:rFonts w:hint="eastAsia" w:ascii="宋体" w:hAnsi="宋体" w:eastAsia="宋体" w:cs="宋体"/>
                <w:b w:val="0"/>
                <w:bCs/>
                <w:i w:val="0"/>
                <w:color w:val="C00000"/>
                <w:kern w:val="2"/>
                <w:sz w:val="21"/>
                <w:szCs w:val="21"/>
                <w:lang w:val="en-US" w:eastAsia="zh-CN" w:bidi="ar"/>
              </w:rPr>
              <w:t>布置课后作业</w:t>
            </w:r>
          </w:p>
          <w:p w14:paraId="415B3EF6">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 w:val="0"/>
                <w:bCs/>
                <w:i w:val="0"/>
                <w:kern w:val="2"/>
                <w:sz w:val="21"/>
                <w:szCs w:val="21"/>
                <w:lang w:val="en-US" w:eastAsia="zh-CN" w:bidi="ar-SA"/>
              </w:rPr>
            </w:pPr>
            <w:r>
              <w:rPr>
                <w:rFonts w:hint="eastAsia" w:ascii="宋体" w:hAnsi="宋体" w:eastAsia="宋体" w:cs="宋体"/>
                <w:b w:val="0"/>
                <w:bCs/>
                <w:i w:val="0"/>
                <w:kern w:val="2"/>
                <w:sz w:val="21"/>
                <w:szCs w:val="21"/>
                <w:lang w:val="en-US" w:eastAsia="zh-CN" w:bidi="ar"/>
              </w:rPr>
              <w:t>简述大学生就业观的常见误区。</w:t>
            </w:r>
          </w:p>
        </w:tc>
        <w:tc>
          <w:tcPr>
            <w:tcW w:w="1558" w:type="dxa"/>
            <w:tcBorders>
              <w:top w:val="nil"/>
              <w:left w:val="nil"/>
              <w:bottom w:val="nil"/>
              <w:right w:val="nil"/>
              <w:tl2br w:val="nil"/>
              <w:tr2bl w:val="nil"/>
            </w:tcBorders>
            <w:shd w:val="clear" w:color="auto" w:fill="F2F2F2"/>
            <w:vAlign w:val="center"/>
          </w:tcPr>
          <w:p w14:paraId="3A26E8CC">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val="0"/>
                <w:bCs w:val="0"/>
                <w:i w:val="0"/>
                <w:color w:val="08090C"/>
                <w:kern w:val="2"/>
                <w:sz w:val="21"/>
                <w:szCs w:val="21"/>
                <w:lang w:val="en-US" w:eastAsia="zh-CN" w:bidi="ar-SA"/>
              </w:rPr>
            </w:pPr>
            <w:r>
              <w:rPr>
                <w:rFonts w:hint="eastAsia" w:ascii="宋体" w:hAnsi="宋体" w:eastAsia="宋体" w:cs="宋体"/>
                <w:b w:val="0"/>
                <w:bCs/>
                <w:i w:val="0"/>
                <w:color w:val="08090C"/>
                <w:kern w:val="2"/>
                <w:sz w:val="21"/>
                <w:szCs w:val="21"/>
                <w:lang w:val="en-US" w:eastAsia="zh-CN" w:bidi="ar"/>
              </w:rPr>
              <w:t>通过课后练习，使学生巩固所学新知识</w:t>
            </w:r>
          </w:p>
        </w:tc>
      </w:tr>
      <w:tr w14:paraId="1560BD59">
        <w:trPr>
          <w:trHeight w:val="776" w:hRule="atLeast"/>
          <w:jc w:val="center"/>
        </w:trPr>
        <w:tc>
          <w:tcPr>
            <w:tcW w:w="1456" w:type="dxa"/>
            <w:tcBorders>
              <w:top w:val="nil"/>
              <w:left w:val="nil"/>
              <w:bottom w:val="single" w:color="4874CB" w:themeColor="accent1" w:sz="12" w:space="0"/>
              <w:right w:val="nil"/>
              <w:tl2br w:val="nil"/>
              <w:tr2bl w:val="nil"/>
            </w:tcBorders>
            <w:shd w:val="clear" w:color="auto" w:fill="FFFFFF"/>
            <w:vAlign w:val="center"/>
          </w:tcPr>
          <w:p w14:paraId="0FD72444">
            <w:pPr>
              <w:keepNext w:val="0"/>
              <w:keepLines w:val="0"/>
              <w:suppressLineNumbers w:val="0"/>
              <w:spacing w:before="0" w:beforeAutospacing="0" w:after="0" w:afterAutospacing="0"/>
              <w:ind w:left="0" w:right="0"/>
              <w:jc w:val="center"/>
              <w:rPr>
                <w:rFonts w:hint="default" w:ascii="微软雅黑" w:hAnsi="微软雅黑" w:eastAsia="微软雅黑"/>
                <w:b w:val="0"/>
                <w:i w:val="0"/>
                <w:color w:val="08090C"/>
                <w:sz w:val="24"/>
                <w:szCs w:val="24"/>
              </w:rPr>
            </w:pPr>
            <w:r>
              <w:rPr>
                <w:rFonts w:hint="eastAsia" w:ascii="微软雅黑" w:hAnsi="微软雅黑" w:eastAsia="微软雅黑"/>
                <w:b w:val="0"/>
                <w:i w:val="0"/>
                <w:color w:val="08090C"/>
                <w:sz w:val="24"/>
                <w:szCs w:val="24"/>
              </w:rPr>
              <w:t>教学反思</w:t>
            </w:r>
          </w:p>
        </w:tc>
        <w:tc>
          <w:tcPr>
            <w:tcW w:w="8183" w:type="dxa"/>
            <w:gridSpan w:val="2"/>
            <w:tcBorders>
              <w:top w:val="nil"/>
              <w:left w:val="nil"/>
              <w:bottom w:val="single" w:color="4874CB" w:themeColor="accent1" w:sz="12" w:space="0"/>
              <w:right w:val="nil"/>
              <w:tl2br w:val="nil"/>
              <w:tr2bl w:val="nil"/>
            </w:tcBorders>
            <w:shd w:val="clear" w:color="auto" w:fill="FFFFFF"/>
            <w:vAlign w:val="center"/>
          </w:tcPr>
          <w:p w14:paraId="049324D7">
            <w:pPr>
              <w:keepNext w:val="0"/>
              <w:keepLines w:val="0"/>
              <w:suppressLineNumbers w:val="0"/>
              <w:spacing w:before="0" w:beforeAutospacing="0" w:after="0" w:afterAutospacing="0" w:line="380" w:lineRule="exact"/>
              <w:ind w:left="0" w:right="0" w:firstLine="420" w:firstLineChars="200"/>
              <w:rPr>
                <w:rFonts w:hint="eastAsia" w:ascii="Times New Roman" w:hAnsi="Times New Roman" w:eastAsia="宋体"/>
                <w:b w:val="0"/>
                <w:i w:val="0"/>
                <w:color w:val="08090C"/>
                <w:lang w:val="en-US" w:eastAsia="zh-CN"/>
              </w:rPr>
            </w:pPr>
            <w:r>
              <w:rPr>
                <w:rFonts w:hint="default" w:ascii="Times New Roman" w:hAnsi="Times New Roman"/>
                <w:b w:val="0"/>
                <w:i w:val="0"/>
                <w:color w:val="08090C"/>
              </w:rPr>
              <w:t>实施更加精细化的分层教学，利用技术手段提供个性化学习路径，确保每位学生都能在适合自己的节奏下成长。</w:t>
            </w:r>
          </w:p>
        </w:tc>
      </w:tr>
    </w:tbl>
    <w:p w14:paraId="2237802A"/>
    <w:sectPr>
      <w:headerReference r:id="rId3" w:type="default"/>
      <w:footerReference r:id="rId4" w:type="default"/>
      <w:pgSz w:w="11906" w:h="16838"/>
      <w:pgMar w:top="1134" w:right="1134" w:bottom="1134" w:left="1134" w:header="851" w:footer="850"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CC"/>
    <w:family w:val="roman"/>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微软雅黑">
    <w:altName w:val="汉仪旗黑"/>
    <w:panose1 w:val="020B0503020204020204"/>
    <w:charset w:val="86"/>
    <w:family w:val="auto"/>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汉仪旗黑">
    <w:panose1 w:val="00020600040101010101"/>
    <w:charset w:val="86"/>
    <w:family w:val="auto"/>
    <w:pitch w:val="default"/>
    <w:sig w:usb0="A00002BF" w:usb1="1ACF7CFA" w:usb2="00000016" w:usb3="00000000" w:csb0="0004009F" w:csb1="DFD7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4CA07B">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40F792">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494F6C"/>
    <w:rsid w:val="1A5F23BB"/>
    <w:rsid w:val="1AEF4210"/>
    <w:rsid w:val="2841756B"/>
    <w:rsid w:val="2BEB67D2"/>
    <w:rsid w:val="533C9066"/>
    <w:rsid w:val="6DF03F00"/>
    <w:rsid w:val="6E494F6C"/>
    <w:rsid w:val="77649604"/>
    <w:rsid w:val="7AFF74BE"/>
    <w:rsid w:val="7ED9EAA9"/>
    <w:rsid w:val="7F53888F"/>
    <w:rsid w:val="7FBFABE4"/>
    <w:rsid w:val="7FF763A1"/>
    <w:rsid w:val="DF5BCD27"/>
    <w:rsid w:val="E3A12958"/>
    <w:rsid w:val="F3FFE77D"/>
    <w:rsid w:val="F9FD824E"/>
    <w:rsid w:val="FBF70273"/>
    <w:rsid w:val="FF578DDD"/>
    <w:rsid w:val="FF7474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afterLines="0" w:afterAutospacing="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itle"/>
    <w:basedOn w:val="1"/>
    <w:qFormat/>
    <w:uiPriority w:val="0"/>
    <w:pPr>
      <w:spacing w:before="240" w:beforeLines="0" w:beforeAutospacing="0" w:after="60" w:afterLines="0" w:afterAutospacing="0"/>
      <w:jc w:val="center"/>
      <w:outlineLvl w:val="0"/>
    </w:pPr>
    <w:rPr>
      <w:rFonts w:ascii="Arial" w:hAnsi="Arial"/>
      <w:b/>
      <w:sz w:val="32"/>
    </w:r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习题正文"/>
    <w:basedOn w:val="3"/>
    <w:next w:val="1"/>
    <w:qFormat/>
    <w:uiPriority w:val="0"/>
    <w:pPr>
      <w:adjustRightInd w:val="0"/>
      <w:spacing w:line="240" w:lineRule="auto"/>
      <w:ind w:firstLine="800" w:firstLineChars="200"/>
      <w:jc w:val="both"/>
    </w:pPr>
    <w:rPr>
      <w:rFonts w:hint="eastAsia" w:ascii="微软雅黑" w:hAnsi="微软雅黑" w:eastAsia="宋体" w:cs="微软雅黑"/>
      <w:color w:val="000000"/>
    </w:rPr>
  </w:style>
  <w:style w:type="paragraph" w:customStyle="1" w:styleId="11">
    <w:name w:val="本章学习"/>
    <w:basedOn w:val="6"/>
    <w:next w:val="1"/>
    <w:qFormat/>
    <w:uiPriority w:val="0"/>
    <w:pPr>
      <w:adjustRightInd w:val="0"/>
      <w:spacing w:line="288" w:lineRule="auto"/>
    </w:pPr>
    <w:rPr>
      <w:rFonts w:hint="eastAsia" w:ascii="微软雅黑" w:hAnsi="微软雅黑" w:eastAsia="微软雅黑" w:cs="微软雅黑"/>
      <w:color w:val="000000"/>
      <w:sz w:val="4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15443</Words>
  <Characters>15663</Characters>
  <Lines>0</Lines>
  <Paragraphs>0</Paragraphs>
  <TotalTime>48</TotalTime>
  <ScaleCrop>false</ScaleCrop>
  <LinksUpToDate>false</LinksUpToDate>
  <CharactersWithSpaces>15776</CharactersWithSpaces>
  <Application>WPS Office_6.15.2.8936_F1E327BC-269C-435d-A152-05C5408002CA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2025-01-24T11:39:00Z</dcterms:created>
  <dc:creator>六月</dc:creator>
  <cp:lastModifiedBy>无谓</cp:lastModifiedBy>
  <dcterms:modified xsi:type="dcterms:W3CDTF">2025-03-10T13:31:12Z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2052-6.15.2.8936</vt:lpwstr>
  </property>
  <property fmtid="{D5CDD505-2E9C-101B-9397-08002B2CF9AE}" pid="3" name="ICV">
    <vt:lpwstr>1C80ECB4F51A84AB492ACC674FBDFEC6_43</vt:lpwstr>
  </property>
  <property fmtid="{D5CDD505-2E9C-101B-9397-08002B2CF9AE}" pid="4" name="KSOTemplateDocerSaveRecord">
    <vt:lpwstr>eyJoZGlkIjoiN2UwZDJhYjUyNWMyYTM4YmY1YzczYWE4MTIwOWE1NDYiLCJ1c2VySWQiOiIzODAzMDQ2NzIifQ==</vt:lpwstr>
  </property>
</Properties>
</file>